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6F" w:rsidRDefault="00D24F6F" w:rsidP="00BE3129">
      <w:pPr>
        <w:spacing w:line="1000" w:lineRule="exact"/>
        <w:jc w:val="distribute"/>
        <w:rPr>
          <w:rFonts w:ascii="黑体" w:eastAsia="方正小标宋简体"/>
          <w:color w:val="FF0000"/>
          <w:w w:val="75"/>
          <w:sz w:val="84"/>
          <w:szCs w:val="84"/>
        </w:rPr>
      </w:pPr>
      <w:r>
        <w:rPr>
          <w:rFonts w:ascii="黑体" w:eastAsia="方正小标宋简体" w:hint="eastAsia"/>
          <w:color w:val="FF0000"/>
          <w:w w:val="75"/>
          <w:sz w:val="84"/>
          <w:szCs w:val="84"/>
        </w:rPr>
        <w:t>中国人民银行营业管理部</w:t>
      </w:r>
    </w:p>
    <w:p w:rsidR="00D24F6F" w:rsidRDefault="00D24F6F" w:rsidP="00BE3129">
      <w:pPr>
        <w:spacing w:line="1000" w:lineRule="exact"/>
        <w:jc w:val="distribute"/>
        <w:rPr>
          <w:rFonts w:ascii="黑体" w:eastAsia="方正小标宋简体"/>
          <w:color w:val="FF0000"/>
          <w:w w:val="75"/>
          <w:sz w:val="84"/>
          <w:szCs w:val="84"/>
          <w:u w:val="single"/>
        </w:rPr>
      </w:pPr>
      <w:r>
        <w:rPr>
          <w:rFonts w:ascii="黑体" w:eastAsia="方正小标宋简体" w:hint="eastAsia"/>
          <w:color w:val="FF0000"/>
          <w:w w:val="75"/>
          <w:sz w:val="84"/>
          <w:szCs w:val="84"/>
          <w:u w:val="single"/>
        </w:rPr>
        <w:t>北京市科学技术委员会</w:t>
      </w:r>
    </w:p>
    <w:p w:rsidR="00D24F6F" w:rsidRDefault="00D24F6F" w:rsidP="00BE3129">
      <w:pPr>
        <w:jc w:val="center"/>
        <w:rPr>
          <w:rStyle w:val="apple-style-span"/>
          <w:rFonts w:ascii="方正小标宋_GBK" w:eastAsia="方正小标宋_GBK" w:hAnsi="黑体"/>
          <w:b/>
          <w:bCs/>
          <w:color w:val="1E1E1E"/>
          <w:sz w:val="44"/>
          <w:szCs w:val="44"/>
        </w:rPr>
      </w:pPr>
      <w:bookmarkStart w:id="0" w:name="HQdept"/>
      <w:bookmarkStart w:id="1" w:name="HTFileNo"/>
      <w:bookmarkEnd w:id="0"/>
      <w:bookmarkEnd w:id="1"/>
      <w:r w:rsidRPr="00381C4B">
        <w:rPr>
          <w:rStyle w:val="apple-style-span"/>
          <w:rFonts w:ascii="方正小标宋_GBK" w:eastAsia="方正小标宋_GBK" w:hAnsi="黑体" w:hint="eastAsia"/>
          <w:b/>
          <w:bCs/>
          <w:color w:val="1E1E1E"/>
          <w:sz w:val="44"/>
          <w:szCs w:val="44"/>
        </w:rPr>
        <w:t>关于</w:t>
      </w:r>
      <w:r w:rsidRPr="00381C4B">
        <w:rPr>
          <w:rStyle w:val="apple-style-span"/>
          <w:rFonts w:ascii="方正小标宋_GBK" w:eastAsia="方正小标宋_GBK" w:hAnsi="黑体"/>
          <w:b/>
          <w:bCs/>
          <w:color w:val="1E1E1E"/>
          <w:sz w:val="44"/>
          <w:szCs w:val="44"/>
        </w:rPr>
        <w:t>201</w:t>
      </w:r>
      <w:r>
        <w:rPr>
          <w:rStyle w:val="apple-style-span"/>
          <w:rFonts w:ascii="方正小标宋_GBK" w:eastAsia="方正小标宋_GBK" w:hAnsi="黑体"/>
          <w:b/>
          <w:bCs/>
          <w:color w:val="1E1E1E"/>
          <w:sz w:val="44"/>
          <w:szCs w:val="44"/>
        </w:rPr>
        <w:t>6</w:t>
      </w:r>
      <w:r w:rsidRPr="00381C4B">
        <w:rPr>
          <w:rStyle w:val="apple-style-span"/>
          <w:rFonts w:ascii="方正小标宋_GBK" w:eastAsia="方正小标宋_GBK" w:hAnsi="黑体" w:hint="eastAsia"/>
          <w:b/>
          <w:bCs/>
          <w:color w:val="1E1E1E"/>
          <w:sz w:val="44"/>
          <w:szCs w:val="44"/>
        </w:rPr>
        <w:t>年度科技创新和成果转化</w:t>
      </w:r>
    </w:p>
    <w:p w:rsidR="00D24F6F" w:rsidRPr="00381C4B" w:rsidRDefault="00D24F6F" w:rsidP="00BE3129">
      <w:pPr>
        <w:jc w:val="center"/>
        <w:rPr>
          <w:rFonts w:ascii="方正小标宋_GBK" w:eastAsia="方正小标宋_GBK" w:hAnsi="黑体"/>
          <w:b/>
          <w:bCs/>
          <w:color w:val="1E1E1E"/>
          <w:sz w:val="44"/>
          <w:szCs w:val="44"/>
        </w:rPr>
      </w:pPr>
      <w:r w:rsidRPr="00381C4B">
        <w:rPr>
          <w:rStyle w:val="apple-style-span"/>
          <w:rFonts w:ascii="方正小标宋_GBK" w:eastAsia="方正小标宋_GBK" w:hAnsi="黑体" w:hint="eastAsia"/>
          <w:b/>
          <w:bCs/>
          <w:color w:val="1E1E1E"/>
          <w:sz w:val="44"/>
          <w:szCs w:val="44"/>
        </w:rPr>
        <w:t>贷款项目</w:t>
      </w:r>
      <w:r>
        <w:rPr>
          <w:rStyle w:val="apple-style-span"/>
          <w:rFonts w:ascii="方正小标宋_GBK" w:eastAsia="方正小标宋_GBK" w:hAnsi="黑体" w:hint="eastAsia"/>
          <w:b/>
          <w:bCs/>
          <w:color w:val="1E1E1E"/>
          <w:sz w:val="44"/>
          <w:szCs w:val="44"/>
        </w:rPr>
        <w:t>申报</w:t>
      </w:r>
      <w:r w:rsidRPr="00381C4B">
        <w:rPr>
          <w:rStyle w:val="apple-style-span"/>
          <w:rFonts w:ascii="方正小标宋_GBK" w:eastAsia="方正小标宋_GBK" w:hAnsi="黑体" w:hint="eastAsia"/>
          <w:b/>
          <w:bCs/>
          <w:color w:val="1E1E1E"/>
          <w:sz w:val="44"/>
          <w:szCs w:val="44"/>
        </w:rPr>
        <w:t>的通知</w:t>
      </w:r>
    </w:p>
    <w:p w:rsidR="00D24F6F" w:rsidRPr="00381C4B" w:rsidRDefault="00D24F6F" w:rsidP="00BE3129">
      <w:pPr>
        <w:autoSpaceDE w:val="0"/>
        <w:autoSpaceDN w:val="0"/>
        <w:adjustRightInd w:val="0"/>
        <w:rPr>
          <w:rFonts w:ascii="仿宋_GB2312" w:eastAsia="仿宋_GB2312"/>
          <w:bCs/>
          <w:color w:val="000000"/>
          <w:sz w:val="32"/>
          <w:szCs w:val="32"/>
        </w:rPr>
      </w:pPr>
      <w:r w:rsidRPr="00381C4B">
        <w:rPr>
          <w:rFonts w:ascii="仿宋_GB2312" w:eastAsia="仿宋_GB2312" w:hint="eastAsia"/>
          <w:bCs/>
          <w:color w:val="000000"/>
          <w:sz w:val="32"/>
          <w:szCs w:val="32"/>
        </w:rPr>
        <w:t>各相关单位：</w:t>
      </w:r>
    </w:p>
    <w:p w:rsidR="00D24F6F" w:rsidRDefault="00D24F6F" w:rsidP="00BE3129">
      <w:pPr>
        <w:spacing w:line="360" w:lineRule="auto"/>
        <w:ind w:firstLineChars="200" w:firstLine="640"/>
        <w:rPr>
          <w:rFonts w:eastAsia="仿宋_GB2312"/>
          <w:kern w:val="1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为了</w:t>
      </w:r>
      <w:r>
        <w:rPr>
          <w:rFonts w:eastAsia="仿宋_GB2312" w:hint="eastAsia"/>
          <w:kern w:val="1"/>
          <w:sz w:val="32"/>
          <w:szCs w:val="32"/>
        </w:rPr>
        <w:t>引导银行业机构向企业科技创新、成果转化项目融资需求聚集，</w:t>
      </w:r>
      <w:r>
        <w:rPr>
          <w:rFonts w:ascii="仿宋_GB2312" w:eastAsia="仿宋_GB2312" w:hint="eastAsia"/>
          <w:color w:val="000000"/>
          <w:sz w:val="32"/>
          <w:szCs w:val="32"/>
        </w:rPr>
        <w:t>中国人民银行营业管理部（以下简称人行营管部）和北京市科学技术委员会（以下简称市科委）经商定，现启动</w:t>
      </w: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ascii="仿宋_GB2312" w:eastAsia="仿宋_GB2312" w:hint="eastAsia"/>
          <w:color w:val="000000"/>
          <w:sz w:val="32"/>
          <w:szCs w:val="32"/>
        </w:rPr>
        <w:t>年度科技创新和成果转化贷款项目的申报工作，项目经评审后，将作为对参与的银行进行绩效奖励的依据。</w:t>
      </w:r>
    </w:p>
    <w:p w:rsidR="00D24F6F" w:rsidRPr="00381C4B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  <w:r w:rsidRPr="00381C4B">
        <w:rPr>
          <w:rFonts w:ascii="黑体" w:eastAsia="黑体" w:hint="eastAsia"/>
          <w:color w:val="000000"/>
          <w:sz w:val="32"/>
          <w:szCs w:val="32"/>
        </w:rPr>
        <w:t>一、征集方式</w:t>
      </w:r>
    </w:p>
    <w:p w:rsidR="00D24F6F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市科委与人行营管部共同委托北京高技术创业服务中心（以下简称“创业中心”）具体组织</w:t>
      </w: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ascii="仿宋_GB2312" w:eastAsia="仿宋_GB2312" w:hint="eastAsia"/>
          <w:color w:val="000000"/>
          <w:sz w:val="32"/>
          <w:szCs w:val="32"/>
        </w:rPr>
        <w:t>年度科技创新和成果转化贷款项目申报工作。</w:t>
      </w:r>
    </w:p>
    <w:p w:rsidR="00D24F6F" w:rsidRPr="00381C4B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  <w:r w:rsidRPr="00381C4B">
        <w:rPr>
          <w:rFonts w:ascii="黑体" w:eastAsia="黑体" w:hint="eastAsia"/>
          <w:color w:val="000000"/>
          <w:sz w:val="32"/>
          <w:szCs w:val="32"/>
        </w:rPr>
        <w:t>二、申报程序</w:t>
      </w:r>
    </w:p>
    <w:p w:rsidR="00D24F6F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申报单位</w:t>
      </w:r>
      <w:r>
        <w:rPr>
          <w:rFonts w:ascii="仿宋_GB2312" w:eastAsia="仿宋_GB2312"/>
          <w:color w:val="000000"/>
          <w:sz w:val="32"/>
          <w:szCs w:val="32"/>
        </w:rPr>
        <w:t>(</w:t>
      </w:r>
      <w:r>
        <w:rPr>
          <w:rFonts w:ascii="仿宋_GB2312" w:eastAsia="仿宋_GB2312" w:hint="eastAsia"/>
          <w:color w:val="000000"/>
          <w:sz w:val="32"/>
          <w:szCs w:val="32"/>
        </w:rPr>
        <w:t>各银行北京辖区一级单位</w:t>
      </w:r>
      <w:r>
        <w:rPr>
          <w:rFonts w:ascii="仿宋_GB2312" w:eastAsia="仿宋_GB2312"/>
          <w:color w:val="000000"/>
          <w:sz w:val="32"/>
          <w:szCs w:val="32"/>
        </w:rPr>
        <w:t>)</w:t>
      </w:r>
      <w:r>
        <w:rPr>
          <w:rFonts w:ascii="仿宋_GB2312" w:eastAsia="仿宋_GB2312" w:hint="eastAsia"/>
          <w:color w:val="000000"/>
          <w:sz w:val="32"/>
          <w:szCs w:val="32"/>
        </w:rPr>
        <w:t>按《</w:t>
      </w: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ascii="仿宋_GB2312" w:eastAsia="仿宋_GB2312" w:hint="eastAsia"/>
          <w:color w:val="000000"/>
          <w:sz w:val="32"/>
          <w:szCs w:val="32"/>
        </w:rPr>
        <w:t>年度科技创新和成果转化</w:t>
      </w:r>
      <w:r w:rsidRPr="008208D1">
        <w:rPr>
          <w:rFonts w:ascii="仿宋_GB2312" w:eastAsia="仿宋_GB2312" w:hint="eastAsia"/>
          <w:color w:val="000000"/>
          <w:sz w:val="32"/>
          <w:szCs w:val="32"/>
        </w:rPr>
        <w:t>项目贷款手册</w:t>
      </w:r>
      <w:r>
        <w:rPr>
          <w:rFonts w:ascii="仿宋_GB2312" w:eastAsia="仿宋_GB2312" w:hint="eastAsia"/>
          <w:color w:val="000000"/>
          <w:sz w:val="32"/>
          <w:szCs w:val="32"/>
        </w:rPr>
        <w:t>》（附件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）的要求进行申报。将各行在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7"/>
          <w:attr w:name="Year" w:val="2015"/>
        </w:smartTagPr>
        <w:r>
          <w:rPr>
            <w:rFonts w:ascii="仿宋_GB2312" w:eastAsia="仿宋_GB2312"/>
            <w:color w:val="000000"/>
            <w:sz w:val="32"/>
            <w:szCs w:val="32"/>
          </w:rPr>
          <w:t>2015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年</w:t>
        </w:r>
        <w:r>
          <w:rPr>
            <w:rFonts w:ascii="仿宋_GB2312" w:eastAsia="仿宋_GB2312"/>
            <w:color w:val="000000"/>
            <w:sz w:val="32"/>
            <w:szCs w:val="32"/>
          </w:rPr>
          <w:t>7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月</w:t>
        </w:r>
        <w:r>
          <w:rPr>
            <w:rFonts w:ascii="仿宋_GB2312" w:eastAsia="仿宋_GB2312"/>
            <w:color w:val="000000"/>
            <w:sz w:val="32"/>
            <w:szCs w:val="32"/>
          </w:rPr>
          <w:t>1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日</w:t>
        </w:r>
      </w:smartTag>
      <w:r>
        <w:rPr>
          <w:rFonts w:ascii="仿宋_GB2312" w:eastAsia="仿宋_GB2312"/>
          <w:color w:val="000000"/>
          <w:sz w:val="32"/>
          <w:szCs w:val="32"/>
        </w:rPr>
        <w:t>—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4"/>
          <w:attr w:name="Year" w:val="2016"/>
        </w:smartTagPr>
        <w:r>
          <w:rPr>
            <w:rFonts w:ascii="仿宋_GB2312" w:eastAsia="仿宋_GB2312"/>
            <w:color w:val="000000"/>
            <w:sz w:val="32"/>
            <w:szCs w:val="32"/>
          </w:rPr>
          <w:t>2016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年</w:t>
        </w:r>
        <w:r>
          <w:rPr>
            <w:rFonts w:ascii="仿宋_GB2312" w:eastAsia="仿宋_GB2312"/>
            <w:sz w:val="32"/>
            <w:szCs w:val="32"/>
          </w:rPr>
          <w:t>4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月</w:t>
        </w:r>
        <w:r>
          <w:rPr>
            <w:rFonts w:ascii="仿宋_GB2312" w:eastAsia="仿宋_GB2312"/>
            <w:color w:val="000000"/>
            <w:sz w:val="32"/>
            <w:szCs w:val="32"/>
          </w:rPr>
          <w:t>30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日</w:t>
        </w:r>
      </w:smartTag>
      <w:r>
        <w:rPr>
          <w:rFonts w:ascii="仿宋_GB2312" w:eastAsia="仿宋_GB2312" w:hint="eastAsia"/>
          <w:color w:val="000000"/>
          <w:sz w:val="32"/>
          <w:szCs w:val="32"/>
        </w:rPr>
        <w:t>期间的北京地区产生的科技创新和成果转化贷款项目汇总后，于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5"/>
          <w:attr w:name="Year" w:val="2016"/>
        </w:smartTagPr>
        <w:r>
          <w:rPr>
            <w:rFonts w:ascii="仿宋_GB2312" w:eastAsia="仿宋_GB2312"/>
            <w:color w:val="000000"/>
            <w:sz w:val="32"/>
            <w:szCs w:val="32"/>
          </w:rPr>
          <w:t>2016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年</w:t>
        </w:r>
        <w:r>
          <w:rPr>
            <w:rFonts w:ascii="仿宋_GB2312" w:eastAsia="仿宋_GB2312"/>
            <w:color w:val="000000"/>
            <w:sz w:val="32"/>
            <w:szCs w:val="32"/>
          </w:rPr>
          <w:t>5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月</w:t>
        </w:r>
        <w:r>
          <w:rPr>
            <w:rFonts w:ascii="仿宋_GB2312" w:eastAsia="仿宋_GB2312"/>
            <w:color w:val="000000"/>
            <w:sz w:val="32"/>
            <w:szCs w:val="32"/>
          </w:rPr>
          <w:t>20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日前</w:t>
        </w:r>
      </w:smartTag>
      <w:r>
        <w:rPr>
          <w:rFonts w:ascii="仿宋_GB2312" w:eastAsia="仿宋_GB2312" w:hint="eastAsia"/>
          <w:color w:val="000000"/>
          <w:sz w:val="32"/>
          <w:szCs w:val="32"/>
        </w:rPr>
        <w:t>将材料报送创业中心。</w:t>
      </w:r>
    </w:p>
    <w:p w:rsidR="00D24F6F" w:rsidRPr="00381C4B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  <w:r w:rsidRPr="00381C4B">
        <w:rPr>
          <w:rFonts w:ascii="黑体" w:eastAsia="黑体" w:hint="eastAsia"/>
          <w:color w:val="000000"/>
          <w:sz w:val="32"/>
          <w:szCs w:val="32"/>
        </w:rPr>
        <w:t>三、受理单位地址与申报咨询</w:t>
      </w:r>
    </w:p>
    <w:p w:rsidR="00D24F6F" w:rsidRDefault="00D24F6F" w:rsidP="00BE3129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1.</w:t>
      </w:r>
      <w:r>
        <w:rPr>
          <w:rFonts w:ascii="仿宋_GB2312" w:eastAsia="仿宋_GB2312" w:hint="eastAsia"/>
          <w:color w:val="000000"/>
          <w:sz w:val="32"/>
          <w:szCs w:val="32"/>
        </w:rPr>
        <w:t>创业中心：</w:t>
      </w:r>
    </w:p>
    <w:p w:rsidR="00D24F6F" w:rsidRDefault="00D24F6F" w:rsidP="00BE3129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联系人</w:t>
      </w:r>
      <w:r>
        <w:rPr>
          <w:rFonts w:ascii="仿宋_GB2312" w:eastAsia="仿宋_GB2312"/>
          <w:color w:val="000000"/>
          <w:sz w:val="32"/>
          <w:szCs w:val="32"/>
        </w:rPr>
        <w:t>:</w:t>
      </w:r>
      <w:r>
        <w:rPr>
          <w:rFonts w:ascii="仿宋_GB2312" w:eastAsia="仿宋_GB2312" w:hint="eastAsia"/>
          <w:color w:val="000000"/>
          <w:sz w:val="32"/>
          <w:szCs w:val="32"/>
        </w:rPr>
        <w:t>李红霞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张鑫</w:t>
      </w:r>
    </w:p>
    <w:p w:rsidR="00D24F6F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联系电话：</w:t>
      </w:r>
      <w:r>
        <w:rPr>
          <w:rFonts w:ascii="仿宋_GB2312" w:eastAsia="仿宋_GB2312"/>
          <w:color w:val="000000"/>
          <w:sz w:val="32"/>
          <w:szCs w:val="32"/>
        </w:rPr>
        <w:t>64853158</w:t>
      </w:r>
      <w:r>
        <w:rPr>
          <w:rFonts w:ascii="仿宋_GB2312" w:eastAsia="仿宋_GB2312"/>
          <w:color w:val="000000"/>
          <w:sz w:val="32"/>
          <w:szCs w:val="32"/>
        </w:rPr>
        <w:t>—</w:t>
      </w:r>
      <w:r>
        <w:rPr>
          <w:rFonts w:ascii="仿宋_GB2312" w:eastAsia="仿宋_GB2312"/>
          <w:color w:val="000000"/>
          <w:sz w:val="32"/>
          <w:szCs w:val="32"/>
        </w:rPr>
        <w:t>813  64853151</w:t>
      </w:r>
    </w:p>
    <w:p w:rsidR="00D24F6F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2.</w:t>
      </w:r>
      <w:r>
        <w:rPr>
          <w:rFonts w:ascii="仿宋_GB2312" w:eastAsia="仿宋_GB2312" w:hint="eastAsia"/>
          <w:color w:val="000000"/>
          <w:sz w:val="32"/>
          <w:szCs w:val="32"/>
        </w:rPr>
        <w:t>人行营管部</w:t>
      </w:r>
    </w:p>
    <w:p w:rsidR="00D24F6F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联系人</w:t>
      </w:r>
      <w:r>
        <w:rPr>
          <w:rFonts w:ascii="仿宋_GB2312" w:eastAsia="仿宋_GB2312"/>
          <w:color w:val="000000"/>
          <w:sz w:val="32"/>
          <w:szCs w:val="32"/>
        </w:rPr>
        <w:t>:</w:t>
      </w:r>
      <w:r>
        <w:rPr>
          <w:rFonts w:ascii="仿宋_GB2312" w:eastAsia="仿宋_GB2312" w:hint="eastAsia"/>
          <w:color w:val="000000"/>
          <w:sz w:val="32"/>
          <w:szCs w:val="32"/>
        </w:rPr>
        <w:t>吕潇潇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联系电话：</w:t>
      </w:r>
      <w:r>
        <w:rPr>
          <w:rFonts w:ascii="仿宋_GB2312" w:eastAsia="仿宋_GB2312"/>
          <w:color w:val="000000"/>
          <w:sz w:val="32"/>
          <w:szCs w:val="32"/>
        </w:rPr>
        <w:t>68559565</w:t>
      </w:r>
    </w:p>
    <w:p w:rsidR="00D24F6F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受理时间：周一至周四，上午</w:t>
      </w:r>
      <w:r>
        <w:rPr>
          <w:rFonts w:ascii="仿宋_GB2312" w:eastAsia="仿宋_GB2312"/>
          <w:color w:val="000000"/>
          <w:sz w:val="32"/>
          <w:szCs w:val="32"/>
        </w:rPr>
        <w:t>9:00</w:t>
      </w:r>
      <w:r>
        <w:rPr>
          <w:rFonts w:ascii="仿宋_GB2312" w:eastAsia="仿宋_GB2312" w:hint="eastAsia"/>
          <w:color w:val="000000"/>
          <w:sz w:val="32"/>
          <w:szCs w:val="32"/>
        </w:rPr>
        <w:t>～</w:t>
      </w:r>
      <w:r>
        <w:rPr>
          <w:rFonts w:ascii="仿宋_GB2312" w:eastAsia="仿宋_GB2312"/>
          <w:color w:val="000000"/>
          <w:sz w:val="32"/>
          <w:szCs w:val="32"/>
        </w:rPr>
        <w:t>11:30</w:t>
      </w:r>
      <w:r>
        <w:rPr>
          <w:rFonts w:ascii="仿宋_GB2312" w:eastAsia="仿宋_GB2312" w:hint="eastAsia"/>
          <w:color w:val="000000"/>
          <w:sz w:val="32"/>
          <w:szCs w:val="32"/>
        </w:rPr>
        <w:t>；下午</w:t>
      </w:r>
      <w:r>
        <w:rPr>
          <w:rFonts w:ascii="仿宋_GB2312" w:eastAsia="仿宋_GB2312"/>
          <w:color w:val="000000"/>
          <w:sz w:val="32"/>
          <w:szCs w:val="32"/>
        </w:rPr>
        <w:t>13:00</w:t>
      </w:r>
      <w:r>
        <w:rPr>
          <w:rFonts w:ascii="仿宋_GB2312" w:eastAsia="仿宋_GB2312" w:hint="eastAsia"/>
          <w:color w:val="000000"/>
          <w:sz w:val="32"/>
          <w:szCs w:val="32"/>
        </w:rPr>
        <w:t>～</w:t>
      </w:r>
      <w:r>
        <w:rPr>
          <w:rFonts w:ascii="仿宋_GB2312" w:eastAsia="仿宋_GB2312"/>
          <w:color w:val="000000"/>
          <w:sz w:val="32"/>
          <w:szCs w:val="32"/>
        </w:rPr>
        <w:t>16:30</w:t>
      </w:r>
      <w:r>
        <w:rPr>
          <w:rFonts w:ascii="仿宋_GB2312" w:eastAsia="仿宋_GB2312" w:hint="eastAsia"/>
          <w:color w:val="000000"/>
          <w:sz w:val="32"/>
          <w:szCs w:val="32"/>
        </w:rPr>
        <w:t>（周五下午</w:t>
      </w:r>
      <w:r>
        <w:rPr>
          <w:rFonts w:ascii="仿宋_GB2312" w:eastAsia="仿宋_GB2312"/>
          <w:color w:val="000000"/>
          <w:sz w:val="32"/>
          <w:szCs w:val="32"/>
        </w:rPr>
        <w:t>13:00</w:t>
      </w:r>
      <w:r>
        <w:rPr>
          <w:rFonts w:ascii="仿宋_GB2312" w:eastAsia="仿宋_GB2312" w:hint="eastAsia"/>
          <w:color w:val="000000"/>
          <w:sz w:val="32"/>
          <w:szCs w:val="32"/>
        </w:rPr>
        <w:t>～</w:t>
      </w:r>
      <w:r>
        <w:rPr>
          <w:rFonts w:ascii="仿宋_GB2312" w:eastAsia="仿宋_GB2312"/>
          <w:color w:val="000000"/>
          <w:sz w:val="32"/>
          <w:szCs w:val="32"/>
        </w:rPr>
        <w:t>16:00</w:t>
      </w:r>
      <w:r>
        <w:rPr>
          <w:rFonts w:ascii="仿宋_GB2312" w:eastAsia="仿宋_GB2312" w:hint="eastAsia"/>
          <w:color w:val="000000"/>
          <w:sz w:val="32"/>
          <w:szCs w:val="32"/>
        </w:rPr>
        <w:t>）</w:t>
      </w:r>
    </w:p>
    <w:p w:rsidR="00D24F6F" w:rsidRDefault="00D24F6F" w:rsidP="00BE3129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受理地址：北京创业大厦</w:t>
      </w:r>
      <w:r>
        <w:rPr>
          <w:rFonts w:ascii="仿宋_GB2312" w:eastAsia="仿宋_GB2312"/>
          <w:color w:val="000000"/>
          <w:sz w:val="32"/>
          <w:szCs w:val="32"/>
        </w:rPr>
        <w:t>A</w:t>
      </w:r>
      <w:r>
        <w:rPr>
          <w:rFonts w:ascii="仿宋_GB2312" w:eastAsia="仿宋_GB2312" w:hint="eastAsia"/>
          <w:color w:val="000000"/>
          <w:sz w:val="32"/>
          <w:szCs w:val="32"/>
        </w:rPr>
        <w:t>座一层科技服务大厅（健翔桥北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米"/>
        </w:smartTagPr>
        <w:r>
          <w:rPr>
            <w:rFonts w:ascii="仿宋_GB2312" w:eastAsia="仿宋_GB2312"/>
            <w:color w:val="000000"/>
            <w:sz w:val="32"/>
            <w:szCs w:val="32"/>
          </w:rPr>
          <w:t>500</w:t>
        </w:r>
        <w:r>
          <w:rPr>
            <w:rFonts w:ascii="仿宋_GB2312" w:eastAsia="仿宋_GB2312" w:hint="eastAsia"/>
            <w:color w:val="000000"/>
            <w:sz w:val="32"/>
            <w:szCs w:val="32"/>
          </w:rPr>
          <w:t>米</w:t>
        </w:r>
      </w:smartTag>
      <w:r>
        <w:rPr>
          <w:rFonts w:ascii="仿宋_GB2312" w:eastAsia="仿宋_GB2312" w:hint="eastAsia"/>
          <w:color w:val="000000"/>
          <w:sz w:val="32"/>
          <w:szCs w:val="32"/>
        </w:rPr>
        <w:t>路东朝阳区安翔北里甲</w:t>
      </w:r>
      <w:r>
        <w:rPr>
          <w:rFonts w:ascii="仿宋_GB2312" w:eastAsia="仿宋_GB2312"/>
          <w:color w:val="000000"/>
          <w:sz w:val="32"/>
          <w:szCs w:val="32"/>
        </w:rPr>
        <w:t>11</w:t>
      </w:r>
      <w:r>
        <w:rPr>
          <w:rFonts w:ascii="仿宋_GB2312" w:eastAsia="仿宋_GB2312" w:hint="eastAsia"/>
          <w:color w:val="000000"/>
          <w:sz w:val="32"/>
          <w:szCs w:val="32"/>
        </w:rPr>
        <w:t>号）</w:t>
      </w:r>
    </w:p>
    <w:p w:rsidR="00D24F6F" w:rsidRDefault="00D24F6F" w:rsidP="00BE3129">
      <w:pPr>
        <w:autoSpaceDE w:val="0"/>
        <w:autoSpaceDN w:val="0"/>
        <w:adjustRightInd w:val="0"/>
        <w:spacing w:line="360" w:lineRule="auto"/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</w:p>
    <w:p w:rsidR="00D24F6F" w:rsidRDefault="00D24F6F" w:rsidP="00BE3129">
      <w:pPr>
        <w:autoSpaceDE w:val="0"/>
        <w:autoSpaceDN w:val="0"/>
        <w:adjustRightInd w:val="0"/>
        <w:spacing w:line="360" w:lineRule="auto"/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</w:t>
      </w:r>
      <w:r>
        <w:rPr>
          <w:rFonts w:ascii="仿宋_GB2312" w:eastAsia="仿宋_GB2312"/>
          <w:color w:val="000000"/>
          <w:sz w:val="32"/>
          <w:szCs w:val="32"/>
        </w:rPr>
        <w:t>1.</w:t>
      </w:r>
      <w:r w:rsidRPr="0069573E">
        <w:rPr>
          <w:rFonts w:ascii="仿宋_GB2312" w:eastAsia="仿宋_GB2312" w:hint="eastAsia"/>
          <w:color w:val="000000"/>
          <w:sz w:val="32"/>
          <w:szCs w:val="32"/>
        </w:rPr>
        <w:t>科技创新和成果转化贷款项目手册</w:t>
      </w:r>
    </w:p>
    <w:p w:rsidR="00D24F6F" w:rsidRPr="0069573E" w:rsidRDefault="00D24F6F" w:rsidP="00BE3129">
      <w:pPr>
        <w:autoSpaceDE w:val="0"/>
        <w:autoSpaceDN w:val="0"/>
        <w:adjustRightInd w:val="0"/>
        <w:spacing w:line="360" w:lineRule="auto"/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</w:p>
    <w:p w:rsidR="00D24F6F" w:rsidRDefault="00D24F6F" w:rsidP="00BE3129">
      <w:pPr>
        <w:autoSpaceDE w:val="0"/>
        <w:autoSpaceDN w:val="0"/>
        <w:adjustRightInd w:val="0"/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D24F6F" w:rsidRDefault="00D24F6F" w:rsidP="00BE3129">
      <w:pPr>
        <w:autoSpaceDE w:val="0"/>
        <w:autoSpaceDN w:val="0"/>
        <w:adjustRightInd w:val="0"/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中国人民银行营业管理部</w:t>
      </w:r>
      <w:r>
        <w:rPr>
          <w:rFonts w:ascii="仿宋_GB2312" w:eastAsia="仿宋_GB2312"/>
          <w:color w:val="000000"/>
          <w:sz w:val="32"/>
          <w:szCs w:val="32"/>
        </w:rPr>
        <w:t xml:space="preserve">         </w:t>
      </w:r>
      <w:r>
        <w:rPr>
          <w:rFonts w:ascii="仿宋_GB2312" w:eastAsia="仿宋_GB2312" w:hint="eastAsia"/>
          <w:color w:val="000000"/>
          <w:sz w:val="32"/>
          <w:szCs w:val="32"/>
        </w:rPr>
        <w:t>北京市科学技术委员会</w:t>
      </w:r>
    </w:p>
    <w:p w:rsidR="00D24F6F" w:rsidRDefault="00D24F6F" w:rsidP="00BE3129">
      <w:pPr>
        <w:autoSpaceDE w:val="0"/>
        <w:autoSpaceDN w:val="0"/>
        <w:adjustRightInd w:val="0"/>
        <w:spacing w:line="560" w:lineRule="exact"/>
        <w:ind w:leftChars="303" w:left="6198" w:rightChars="183" w:right="384" w:hangingChars="1738" w:hanging="5562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货币信贷处</w:t>
      </w:r>
      <w:r>
        <w:rPr>
          <w:rFonts w:ascii="仿宋_GB2312" w:eastAsia="仿宋_GB2312"/>
          <w:color w:val="000000"/>
          <w:sz w:val="32"/>
          <w:szCs w:val="32"/>
        </w:rPr>
        <w:t xml:space="preserve"> 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条件财务处</w:t>
      </w:r>
      <w:r>
        <w:rPr>
          <w:rFonts w:ascii="仿宋_GB2312" w:eastAsia="仿宋_GB2312"/>
          <w:color w:val="000000"/>
          <w:sz w:val="32"/>
          <w:szCs w:val="32"/>
        </w:rPr>
        <w:t xml:space="preserve">                       </w:t>
      </w:r>
    </w:p>
    <w:p w:rsidR="00D24F6F" w:rsidRDefault="00D24F6F" w:rsidP="003037F9">
      <w:pPr>
        <w:autoSpaceDE w:val="0"/>
        <w:autoSpaceDN w:val="0"/>
        <w:adjustRightInd w:val="0"/>
        <w:spacing w:line="560" w:lineRule="exact"/>
        <w:ind w:rightChars="183" w:right="384"/>
        <w:jc w:val="right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4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>20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D24F6F" w:rsidRPr="00EA27E7" w:rsidRDefault="00D24F6F"/>
    <w:sectPr w:rsidR="00D24F6F" w:rsidRPr="00EA27E7" w:rsidSect="000D39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F6F" w:rsidRDefault="00D24F6F" w:rsidP="00BE3129">
      <w:r>
        <w:separator/>
      </w:r>
    </w:p>
  </w:endnote>
  <w:endnote w:type="continuationSeparator" w:id="0">
    <w:p w:rsidR="00D24F6F" w:rsidRDefault="00D24F6F" w:rsidP="00BE3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Arial Unicode MS"/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F6F" w:rsidRDefault="00D24F6F" w:rsidP="00BE3129">
      <w:r>
        <w:separator/>
      </w:r>
    </w:p>
  </w:footnote>
  <w:footnote w:type="continuationSeparator" w:id="0">
    <w:p w:rsidR="00D24F6F" w:rsidRDefault="00D24F6F" w:rsidP="00BE31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29"/>
    <w:rsid w:val="00033F99"/>
    <w:rsid w:val="00040E52"/>
    <w:rsid w:val="0008215B"/>
    <w:rsid w:val="000D3900"/>
    <w:rsid w:val="0013311B"/>
    <w:rsid w:val="001843EF"/>
    <w:rsid w:val="002B6A87"/>
    <w:rsid w:val="002F3C2F"/>
    <w:rsid w:val="002F79E4"/>
    <w:rsid w:val="003037F9"/>
    <w:rsid w:val="003805EC"/>
    <w:rsid w:val="00381C4B"/>
    <w:rsid w:val="003B1E00"/>
    <w:rsid w:val="003E6D19"/>
    <w:rsid w:val="003F6AF3"/>
    <w:rsid w:val="004408AC"/>
    <w:rsid w:val="00456771"/>
    <w:rsid w:val="00475E4E"/>
    <w:rsid w:val="004B6518"/>
    <w:rsid w:val="004D02AB"/>
    <w:rsid w:val="00515CB9"/>
    <w:rsid w:val="005901F7"/>
    <w:rsid w:val="005938EA"/>
    <w:rsid w:val="005A32A7"/>
    <w:rsid w:val="005F559B"/>
    <w:rsid w:val="00622FD4"/>
    <w:rsid w:val="006541BA"/>
    <w:rsid w:val="0069573E"/>
    <w:rsid w:val="006A7B0C"/>
    <w:rsid w:val="006D0C75"/>
    <w:rsid w:val="006F4F8C"/>
    <w:rsid w:val="00767451"/>
    <w:rsid w:val="00775CE4"/>
    <w:rsid w:val="00777625"/>
    <w:rsid w:val="007966E9"/>
    <w:rsid w:val="008010E1"/>
    <w:rsid w:val="008208D1"/>
    <w:rsid w:val="00820B07"/>
    <w:rsid w:val="008241DF"/>
    <w:rsid w:val="00840CFC"/>
    <w:rsid w:val="00872A34"/>
    <w:rsid w:val="00894E8C"/>
    <w:rsid w:val="008E568F"/>
    <w:rsid w:val="009638EB"/>
    <w:rsid w:val="00985E02"/>
    <w:rsid w:val="00990CBF"/>
    <w:rsid w:val="00A1773B"/>
    <w:rsid w:val="00A32C11"/>
    <w:rsid w:val="00A51AFB"/>
    <w:rsid w:val="00A7194B"/>
    <w:rsid w:val="00A7631D"/>
    <w:rsid w:val="00AA259F"/>
    <w:rsid w:val="00AD045A"/>
    <w:rsid w:val="00B440DA"/>
    <w:rsid w:val="00BB7BBF"/>
    <w:rsid w:val="00BE3129"/>
    <w:rsid w:val="00CD3CDB"/>
    <w:rsid w:val="00D1087E"/>
    <w:rsid w:val="00D206BD"/>
    <w:rsid w:val="00D24F6F"/>
    <w:rsid w:val="00D3279B"/>
    <w:rsid w:val="00D345D6"/>
    <w:rsid w:val="00DD6332"/>
    <w:rsid w:val="00DE1F28"/>
    <w:rsid w:val="00E53BE6"/>
    <w:rsid w:val="00EA27E7"/>
    <w:rsid w:val="00F07E87"/>
    <w:rsid w:val="00F455C8"/>
    <w:rsid w:val="00F77B79"/>
    <w:rsid w:val="00F94165"/>
    <w:rsid w:val="00FC09EF"/>
    <w:rsid w:val="00FC70D5"/>
    <w:rsid w:val="00FD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12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E3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312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E312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3129"/>
    <w:rPr>
      <w:rFonts w:cs="Times New Roman"/>
      <w:sz w:val="18"/>
      <w:szCs w:val="18"/>
    </w:rPr>
  </w:style>
  <w:style w:type="character" w:customStyle="1" w:styleId="apple-style-span">
    <w:name w:val="apple-style-span"/>
    <w:basedOn w:val="DefaultParagraphFont"/>
    <w:uiPriority w:val="99"/>
    <w:rsid w:val="00BE312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106</Words>
  <Characters>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lhx</dc:creator>
  <cp:keywords/>
  <dc:description/>
  <cp:lastModifiedBy>缪海波</cp:lastModifiedBy>
  <cp:revision>54</cp:revision>
  <cp:lastPrinted>2016-04-05T05:57:00Z</cp:lastPrinted>
  <dcterms:created xsi:type="dcterms:W3CDTF">2016-04-05T02:07:00Z</dcterms:created>
  <dcterms:modified xsi:type="dcterms:W3CDTF">2016-04-21T07:33:00Z</dcterms:modified>
</cp:coreProperties>
</file>