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1F3A" w:rsidRPr="00614004" w:rsidRDefault="00614004" w:rsidP="00614004">
      <w:pPr>
        <w:spacing w:line="500" w:lineRule="exact"/>
        <w:jc w:val="center"/>
        <w:rPr>
          <w:rFonts w:ascii="Times New Roman" w:hAnsi="Times New Roman" w:cs="Times New Roman"/>
          <w:sz w:val="28"/>
          <w:szCs w:val="28"/>
        </w:rPr>
      </w:pPr>
      <w:r>
        <w:rPr>
          <w:rFonts w:ascii="Times New Roman" w:hAnsi="Times New Roman" w:cs="Times New Roman" w:hint="eastAsia"/>
          <w:sz w:val="28"/>
          <w:szCs w:val="28"/>
        </w:rPr>
        <w:t>BTIC2017</w:t>
      </w:r>
      <w:r w:rsidR="007602A6">
        <w:rPr>
          <w:rFonts w:asciiTheme="minorEastAsia" w:hAnsiTheme="minorEastAsia" w:cs="Times New Roman" w:hint="eastAsia"/>
          <w:b/>
          <w:sz w:val="28"/>
          <w:szCs w:val="28"/>
        </w:rPr>
        <w:t>以色列</w:t>
      </w:r>
      <w:bookmarkStart w:id="0" w:name="_GoBack"/>
      <w:bookmarkEnd w:id="0"/>
      <w:r w:rsidR="007602A6">
        <w:rPr>
          <w:rFonts w:asciiTheme="minorEastAsia" w:hAnsiTheme="minorEastAsia" w:cs="Times New Roman" w:hint="eastAsia"/>
          <w:b/>
          <w:sz w:val="28"/>
          <w:szCs w:val="28"/>
        </w:rPr>
        <w:t>参会</w:t>
      </w:r>
      <w:hyperlink r:id="rId8" w:history="1">
        <w:r w:rsidR="007602A6">
          <w:rPr>
            <w:rFonts w:asciiTheme="minorEastAsia" w:hAnsiTheme="minorEastAsia" w:cs="Times New Roman" w:hint="eastAsia"/>
            <w:b/>
            <w:sz w:val="28"/>
            <w:szCs w:val="28"/>
          </w:rPr>
          <w:t>项目表</w:t>
        </w:r>
      </w:hyperlink>
      <w:r w:rsidR="007602A6">
        <w:rPr>
          <w:rFonts w:ascii="Times New Roman" w:hAnsi="Times New Roman" w:cs="Times New Roman"/>
          <w:sz w:val="24"/>
          <w:szCs w:val="24"/>
        </w:rPr>
        <w:t>（</w:t>
      </w:r>
      <w:r w:rsidR="007602A6">
        <w:rPr>
          <w:rFonts w:asciiTheme="minorEastAsia" w:hAnsiTheme="minorEastAsia" w:cs="Times New Roman" w:hint="eastAsia"/>
          <w:b/>
          <w:sz w:val="28"/>
          <w:szCs w:val="28"/>
        </w:rPr>
        <w:t>生命健康领域</w:t>
      </w:r>
      <w:r w:rsidR="007602A6">
        <w:rPr>
          <w:rFonts w:ascii="Times New Roman" w:hAnsi="Times New Roman" w:cs="Times New Roman"/>
          <w:sz w:val="24"/>
          <w:szCs w:val="24"/>
        </w:rPr>
        <w:t>）</w:t>
      </w:r>
    </w:p>
    <w:p w:rsidR="00A91F3A" w:rsidRDefault="00A91F3A">
      <w:pPr>
        <w:rPr>
          <w:rFonts w:asciiTheme="minorEastAsia" w:hAnsiTheme="minorEastAsia" w:cs="Times New Roman"/>
          <w:sz w:val="22"/>
        </w:rPr>
      </w:pPr>
    </w:p>
    <w:tbl>
      <w:tblPr>
        <w:tblStyle w:val="a5"/>
        <w:tblW w:w="14950" w:type="dxa"/>
        <w:jc w:val="center"/>
        <w:tblInd w:w="1271" w:type="dxa"/>
        <w:tblLayout w:type="fixed"/>
        <w:tblLook w:val="04A0"/>
      </w:tblPr>
      <w:tblGrid>
        <w:gridCol w:w="848"/>
        <w:gridCol w:w="1665"/>
        <w:gridCol w:w="1518"/>
        <w:gridCol w:w="7726"/>
        <w:gridCol w:w="3193"/>
      </w:tblGrid>
      <w:tr w:rsidR="00A91F3A">
        <w:trPr>
          <w:trHeight w:val="628"/>
          <w:jc w:val="center"/>
        </w:trPr>
        <w:tc>
          <w:tcPr>
            <w:tcW w:w="848" w:type="dxa"/>
            <w:shd w:val="clear" w:color="auto" w:fill="8DB3E2" w:themeFill="text2" w:themeFillTint="66"/>
            <w:vAlign w:val="center"/>
          </w:tcPr>
          <w:p w:rsidR="00A91F3A" w:rsidRDefault="007602A6">
            <w:pPr>
              <w:jc w:val="center"/>
              <w:rPr>
                <w:b/>
              </w:rPr>
            </w:pPr>
            <w:r>
              <w:rPr>
                <w:rFonts w:hint="eastAsia"/>
                <w:b/>
              </w:rPr>
              <w:t>编号</w:t>
            </w:r>
          </w:p>
        </w:tc>
        <w:tc>
          <w:tcPr>
            <w:tcW w:w="1665" w:type="dxa"/>
            <w:shd w:val="clear" w:color="auto" w:fill="8DB3E2" w:themeFill="text2" w:themeFillTint="66"/>
            <w:vAlign w:val="center"/>
          </w:tcPr>
          <w:p w:rsidR="00A91F3A" w:rsidRDefault="007602A6">
            <w:pPr>
              <w:jc w:val="center"/>
              <w:rPr>
                <w:b/>
              </w:rPr>
            </w:pPr>
            <w:r>
              <w:rPr>
                <w:rFonts w:hint="eastAsia"/>
                <w:b/>
              </w:rPr>
              <w:t>公司名称</w:t>
            </w:r>
          </w:p>
        </w:tc>
        <w:tc>
          <w:tcPr>
            <w:tcW w:w="1518" w:type="dxa"/>
            <w:shd w:val="clear" w:color="auto" w:fill="8DB3E2" w:themeFill="text2" w:themeFillTint="66"/>
            <w:vAlign w:val="center"/>
          </w:tcPr>
          <w:p w:rsidR="00A91F3A" w:rsidRDefault="007602A6">
            <w:pPr>
              <w:jc w:val="center"/>
              <w:rPr>
                <w:b/>
              </w:rPr>
            </w:pPr>
            <w:r>
              <w:rPr>
                <w:rFonts w:hint="eastAsia"/>
                <w:b/>
              </w:rPr>
              <w:t>项目名称</w:t>
            </w:r>
          </w:p>
        </w:tc>
        <w:tc>
          <w:tcPr>
            <w:tcW w:w="7726" w:type="dxa"/>
            <w:shd w:val="clear" w:color="auto" w:fill="8DB3E2" w:themeFill="text2" w:themeFillTint="66"/>
            <w:vAlign w:val="center"/>
          </w:tcPr>
          <w:p w:rsidR="00A91F3A" w:rsidRDefault="007602A6">
            <w:pPr>
              <w:jc w:val="center"/>
              <w:rPr>
                <w:b/>
              </w:rPr>
            </w:pPr>
            <w:r>
              <w:rPr>
                <w:rFonts w:hint="eastAsia"/>
                <w:b/>
              </w:rPr>
              <w:t>项目简介</w:t>
            </w:r>
          </w:p>
        </w:tc>
        <w:tc>
          <w:tcPr>
            <w:tcW w:w="3193" w:type="dxa"/>
            <w:shd w:val="clear" w:color="auto" w:fill="8DB3E2" w:themeFill="text2" w:themeFillTint="66"/>
            <w:vAlign w:val="center"/>
          </w:tcPr>
          <w:p w:rsidR="00A91F3A" w:rsidRDefault="007602A6">
            <w:pPr>
              <w:jc w:val="center"/>
              <w:rPr>
                <w:b/>
              </w:rPr>
            </w:pPr>
            <w:r>
              <w:rPr>
                <w:rFonts w:hint="eastAsia"/>
                <w:b/>
              </w:rPr>
              <w:t>融资发展状况</w:t>
            </w:r>
          </w:p>
        </w:tc>
      </w:tr>
      <w:tr w:rsidR="00A91F3A">
        <w:trPr>
          <w:trHeight w:val="106"/>
          <w:jc w:val="center"/>
        </w:trPr>
        <w:tc>
          <w:tcPr>
            <w:tcW w:w="848" w:type="dxa"/>
            <w:vAlign w:val="center"/>
          </w:tcPr>
          <w:p w:rsidR="00A91F3A" w:rsidRDefault="007602A6">
            <w:pPr>
              <w:jc w:val="center"/>
              <w:rPr>
                <w:rFonts w:ascii="Times New Roman" w:hAnsi="Times New Roman" w:cs="Times New Roman"/>
                <w:b/>
                <w:sz w:val="22"/>
              </w:rPr>
            </w:pPr>
            <w:r>
              <w:rPr>
                <w:rFonts w:ascii="Times New Roman" w:hAnsi="Times New Roman" w:cs="Times New Roman"/>
                <w:b/>
                <w:sz w:val="22"/>
              </w:rPr>
              <w:t>M</w:t>
            </w:r>
            <w:r>
              <w:rPr>
                <w:rFonts w:ascii="Times New Roman" w:hAnsi="Times New Roman" w:cs="Times New Roman" w:hint="eastAsia"/>
                <w:b/>
                <w:sz w:val="22"/>
              </w:rPr>
              <w:t>1</w:t>
            </w:r>
          </w:p>
        </w:tc>
        <w:tc>
          <w:tcPr>
            <w:tcW w:w="1665" w:type="dxa"/>
            <w:vAlign w:val="center"/>
          </w:tcPr>
          <w:p w:rsidR="00A91F3A" w:rsidRDefault="007602A6">
            <w:pPr>
              <w:jc w:val="center"/>
            </w:pPr>
            <w:r>
              <w:t>Brainsway</w:t>
            </w:r>
          </w:p>
        </w:tc>
        <w:tc>
          <w:tcPr>
            <w:tcW w:w="1518" w:type="dxa"/>
            <w:vAlign w:val="center"/>
          </w:tcPr>
          <w:p w:rsidR="00A91F3A" w:rsidRDefault="007602A6">
            <w:pPr>
              <w:jc w:val="center"/>
              <w:rPr>
                <w:rFonts w:ascii="Times New Roman" w:hAnsi="Times New Roman" w:cs="Times New Roman"/>
                <w:sz w:val="22"/>
              </w:rPr>
            </w:pPr>
            <w:r>
              <w:rPr>
                <w:rFonts w:ascii="Times New Roman" w:hAnsiTheme="minorEastAsia" w:cs="Times New Roman"/>
                <w:sz w:val="22"/>
              </w:rPr>
              <w:t>非侵入治疗精神性疾病的设备</w:t>
            </w:r>
          </w:p>
        </w:tc>
        <w:tc>
          <w:tcPr>
            <w:tcW w:w="7726" w:type="dxa"/>
            <w:vAlign w:val="center"/>
          </w:tcPr>
          <w:p w:rsidR="00A91F3A" w:rsidRDefault="007602A6">
            <w:pPr>
              <w:jc w:val="left"/>
              <w:rPr>
                <w:rFonts w:ascii="Times New Roman" w:hAnsi="Times New Roman" w:cs="Times New Roman"/>
                <w:kern w:val="0"/>
                <w:sz w:val="22"/>
              </w:rPr>
            </w:pPr>
            <w:r>
              <w:rPr>
                <w:rFonts w:ascii="Times New Roman" w:hAnsiTheme="minorEastAsia" w:cs="Times New Roman"/>
                <w:kern w:val="0"/>
                <w:sz w:val="22"/>
              </w:rPr>
              <w:t>该公司所研发设备是利用一种突破性技术非侵入性地治疗慢性精神病学神经病学疾病，如严重抑郁症，酒精和吸烟成瘾，癫痫，中风康复等。该设备是唯一有能力通过非药理</w:t>
            </w:r>
            <w:r>
              <w:rPr>
                <w:rFonts w:ascii="宋体" w:eastAsia="宋体" w:hAnsi="宋体" w:cs="宋体" w:hint="eastAsia"/>
                <w:kern w:val="0"/>
                <w:sz w:val="22"/>
              </w:rPr>
              <w:t>学，非侵入性，安全的方法治疗各种脑部疾病的供应商。所利用的是深层穿颅磁刺激技术。他</w:t>
            </w:r>
            <w:r>
              <w:rPr>
                <w:rFonts w:ascii="Times New Roman" w:hAnsiTheme="minorEastAsia" w:cs="Times New Roman"/>
                <w:kern w:val="0"/>
                <w:sz w:val="22"/>
              </w:rPr>
              <w:t>目前市场上已经有销售而且增长迅速、需求旺盛，独特的临床管道，强大的专利，巨大的市场。</w:t>
            </w:r>
          </w:p>
        </w:tc>
        <w:tc>
          <w:tcPr>
            <w:tcW w:w="3193" w:type="dxa"/>
            <w:vAlign w:val="center"/>
          </w:tcPr>
          <w:p w:rsidR="00A91F3A" w:rsidRDefault="007602A6">
            <w:pPr>
              <w:jc w:val="center"/>
              <w:rPr>
                <w:rFonts w:ascii="Times New Roman" w:hAnsi="Times New Roman" w:cs="Times New Roman"/>
                <w:kern w:val="0"/>
                <w:sz w:val="22"/>
              </w:rPr>
            </w:pPr>
            <w:r>
              <w:rPr>
                <w:rFonts w:ascii="Times New Roman" w:hAnsiTheme="minorEastAsia" w:cs="Times New Roman"/>
                <w:kern w:val="0"/>
                <w:sz w:val="22"/>
              </w:rPr>
              <w:t>已经获得了</w:t>
            </w:r>
            <w:r>
              <w:rPr>
                <w:rFonts w:ascii="Times New Roman" w:hAnsi="Times New Roman" w:cs="Times New Roman"/>
                <w:kern w:val="0"/>
                <w:sz w:val="22"/>
              </w:rPr>
              <w:t>FDA</w:t>
            </w:r>
            <w:r>
              <w:rPr>
                <w:rFonts w:ascii="Times New Roman" w:hAnsiTheme="minorEastAsia" w:cs="Times New Roman"/>
                <w:kern w:val="0"/>
                <w:sz w:val="22"/>
              </w:rPr>
              <w:t>和</w:t>
            </w:r>
            <w:r>
              <w:rPr>
                <w:rFonts w:ascii="Times New Roman" w:hAnsi="Times New Roman" w:cs="Times New Roman"/>
                <w:kern w:val="0"/>
                <w:sz w:val="22"/>
              </w:rPr>
              <w:t>CE</w:t>
            </w:r>
            <w:r>
              <w:rPr>
                <w:rFonts w:ascii="Times New Roman" w:hAnsiTheme="minorEastAsia" w:cs="Times New Roman"/>
                <w:kern w:val="0"/>
                <w:sz w:val="22"/>
              </w:rPr>
              <w:t>认证，年销售额达到</w:t>
            </w:r>
            <w:r>
              <w:rPr>
                <w:rFonts w:ascii="Times New Roman" w:hAnsi="Times New Roman" w:cs="Times New Roman"/>
                <w:kern w:val="0"/>
                <w:sz w:val="22"/>
              </w:rPr>
              <w:t>1000</w:t>
            </w:r>
            <w:r>
              <w:rPr>
                <w:rFonts w:ascii="Times New Roman" w:hAnsiTheme="minorEastAsia" w:cs="Times New Roman"/>
                <w:kern w:val="0"/>
                <w:sz w:val="22"/>
              </w:rPr>
              <w:t>万美金。项目估值</w:t>
            </w:r>
            <w:r>
              <w:rPr>
                <w:rFonts w:ascii="Times New Roman" w:hAnsi="Times New Roman" w:cs="Times New Roman"/>
                <w:kern w:val="0"/>
                <w:sz w:val="22"/>
              </w:rPr>
              <w:t>1</w:t>
            </w:r>
            <w:r>
              <w:rPr>
                <w:rFonts w:ascii="Times New Roman" w:hAnsiTheme="minorEastAsia" w:cs="Times New Roman"/>
                <w:kern w:val="0"/>
                <w:sz w:val="22"/>
              </w:rPr>
              <w:t>亿美金。希望寻求投资和中方市场合作伙伴</w:t>
            </w:r>
            <w:r>
              <w:rPr>
                <w:rFonts w:ascii="Times New Roman" w:hAnsiTheme="minorEastAsia" w:cs="Times New Roman" w:hint="eastAsia"/>
                <w:kern w:val="0"/>
                <w:sz w:val="22"/>
              </w:rPr>
              <w:t>。</w:t>
            </w:r>
          </w:p>
        </w:tc>
      </w:tr>
      <w:tr w:rsidR="00A91F3A">
        <w:trPr>
          <w:trHeight w:val="1083"/>
          <w:jc w:val="center"/>
        </w:trPr>
        <w:tc>
          <w:tcPr>
            <w:tcW w:w="848" w:type="dxa"/>
            <w:vAlign w:val="center"/>
          </w:tcPr>
          <w:p w:rsidR="00A91F3A" w:rsidRDefault="007602A6">
            <w:pPr>
              <w:jc w:val="center"/>
              <w:rPr>
                <w:rFonts w:ascii="Times New Roman" w:hAnsi="Times New Roman" w:cs="Times New Roman"/>
                <w:b/>
                <w:sz w:val="22"/>
              </w:rPr>
            </w:pPr>
            <w:r>
              <w:rPr>
                <w:rFonts w:ascii="Times New Roman" w:hAnsi="Times New Roman" w:cs="Times New Roman"/>
                <w:b/>
                <w:sz w:val="22"/>
              </w:rPr>
              <w:t>M</w:t>
            </w:r>
            <w:r>
              <w:rPr>
                <w:rFonts w:ascii="Times New Roman" w:hAnsi="Times New Roman" w:cs="Times New Roman" w:hint="eastAsia"/>
                <w:b/>
                <w:sz w:val="22"/>
              </w:rPr>
              <w:t>2</w:t>
            </w:r>
          </w:p>
        </w:tc>
        <w:tc>
          <w:tcPr>
            <w:tcW w:w="1665" w:type="dxa"/>
            <w:vAlign w:val="center"/>
          </w:tcPr>
          <w:p w:rsidR="00A91F3A" w:rsidRDefault="007602A6">
            <w:pPr>
              <w:jc w:val="center"/>
            </w:pPr>
            <w:r>
              <w:t>Gordian Surgical</w:t>
            </w:r>
          </w:p>
        </w:tc>
        <w:tc>
          <w:tcPr>
            <w:tcW w:w="1518" w:type="dxa"/>
            <w:vAlign w:val="center"/>
          </w:tcPr>
          <w:p w:rsidR="00A91F3A" w:rsidRDefault="007602A6">
            <w:pPr>
              <w:jc w:val="center"/>
              <w:rPr>
                <w:rFonts w:ascii="Times New Roman" w:hAnsi="Times New Roman" w:cs="Times New Roman"/>
                <w:sz w:val="22"/>
              </w:rPr>
            </w:pPr>
            <w:r>
              <w:rPr>
                <w:rFonts w:ascii="Times New Roman" w:hAnsiTheme="minorEastAsia" w:cs="Times New Roman"/>
                <w:sz w:val="22"/>
              </w:rPr>
              <w:t>微创手术创口闭合系统</w:t>
            </w:r>
          </w:p>
        </w:tc>
        <w:tc>
          <w:tcPr>
            <w:tcW w:w="7726" w:type="dxa"/>
            <w:vAlign w:val="center"/>
          </w:tcPr>
          <w:p w:rsidR="00A91F3A" w:rsidRDefault="007602A6">
            <w:pPr>
              <w:jc w:val="left"/>
              <w:rPr>
                <w:rFonts w:ascii="Times New Roman" w:hAnsi="Times New Roman" w:cs="Times New Roman"/>
                <w:kern w:val="0"/>
                <w:sz w:val="22"/>
              </w:rPr>
            </w:pPr>
            <w:r>
              <w:rPr>
                <w:rFonts w:ascii="Times New Roman" w:hAnsiTheme="minorEastAsia" w:cs="Times New Roman"/>
                <w:kern w:val="0"/>
                <w:sz w:val="22"/>
              </w:rPr>
              <w:t>一个集成的创口关闭系统为外科医生提供了一个简单、安全的解决方案，以便在腹腔镜</w:t>
            </w:r>
            <w:r>
              <w:rPr>
                <w:rFonts w:ascii="Times New Roman" w:hAnsi="Times New Roman" w:cs="Times New Roman"/>
                <w:kern w:val="0"/>
                <w:sz w:val="22"/>
              </w:rPr>
              <w:t>[</w:t>
            </w:r>
            <w:r>
              <w:rPr>
                <w:rFonts w:ascii="Times New Roman" w:hAnsiTheme="minorEastAsia" w:cs="Times New Roman"/>
                <w:kern w:val="0"/>
                <w:sz w:val="22"/>
              </w:rPr>
              <w:t>微创</w:t>
            </w:r>
            <w:r>
              <w:rPr>
                <w:rFonts w:ascii="Times New Roman" w:hAnsi="Times New Roman" w:cs="Times New Roman"/>
                <w:kern w:val="0"/>
                <w:sz w:val="22"/>
              </w:rPr>
              <w:t>]</w:t>
            </w:r>
            <w:r>
              <w:rPr>
                <w:rFonts w:ascii="Times New Roman" w:hAnsiTheme="minorEastAsia" w:cs="Times New Roman"/>
                <w:kern w:val="0"/>
                <w:sz w:val="22"/>
              </w:rPr>
              <w:t>手术中打开和缝合腹壁。他的优势在于非常易于使用</w:t>
            </w:r>
            <w:r>
              <w:rPr>
                <w:rFonts w:ascii="Times New Roman" w:hAnsi="Times New Roman" w:cs="Times New Roman"/>
                <w:kern w:val="0"/>
                <w:sz w:val="22"/>
              </w:rPr>
              <w:t xml:space="preserve"> - </w:t>
            </w:r>
            <w:r>
              <w:rPr>
                <w:rFonts w:ascii="Times New Roman" w:hAnsiTheme="minorEastAsia" w:cs="Times New Roman"/>
                <w:kern w:val="0"/>
                <w:sz w:val="22"/>
              </w:rPr>
              <w:t>需要最少的培训节省外科医生和时间</w:t>
            </w:r>
            <w:r>
              <w:rPr>
                <w:rFonts w:ascii="Times New Roman" w:hAnsi="Times New Roman" w:cs="Times New Roman"/>
                <w:kern w:val="0"/>
                <w:sz w:val="22"/>
              </w:rPr>
              <w:t xml:space="preserve"> - </w:t>
            </w:r>
            <w:r>
              <w:rPr>
                <w:rFonts w:ascii="Times New Roman" w:hAnsiTheme="minorEastAsia" w:cs="Times New Roman"/>
                <w:kern w:val="0"/>
                <w:sz w:val="22"/>
              </w:rPr>
              <w:t>每个创口最多</w:t>
            </w:r>
            <w:r>
              <w:rPr>
                <w:rFonts w:ascii="Times New Roman" w:hAnsi="Times New Roman" w:cs="Times New Roman"/>
                <w:kern w:val="0"/>
                <w:sz w:val="22"/>
              </w:rPr>
              <w:t>10</w:t>
            </w:r>
            <w:r>
              <w:rPr>
                <w:rFonts w:ascii="Times New Roman" w:hAnsiTheme="minorEastAsia" w:cs="Times New Roman"/>
                <w:kern w:val="0"/>
                <w:sz w:val="22"/>
              </w:rPr>
              <w:t>分钟，</w:t>
            </w:r>
            <w:r>
              <w:rPr>
                <w:rFonts w:ascii="Times New Roman" w:hAnsiTheme="minorEastAsia" w:cs="Times New Roman" w:hint="eastAsia"/>
                <w:kern w:val="0"/>
                <w:sz w:val="22"/>
              </w:rPr>
              <w:t>轻松</w:t>
            </w:r>
            <w:r>
              <w:rPr>
                <w:rFonts w:ascii="Times New Roman" w:hAnsiTheme="minorEastAsia" w:cs="Times New Roman"/>
                <w:kern w:val="0"/>
                <w:sz w:val="22"/>
              </w:rPr>
              <w:t>关闭由于技术复杂性而未关闭的腹腔镜创口，与其他闭合装置相比提高</w:t>
            </w:r>
            <w:r>
              <w:rPr>
                <w:rFonts w:ascii="Times New Roman" w:hAnsiTheme="minorEastAsia" w:cs="Times New Roman" w:hint="eastAsia"/>
                <w:kern w:val="0"/>
                <w:sz w:val="22"/>
              </w:rPr>
              <w:t>操作</w:t>
            </w:r>
            <w:r>
              <w:rPr>
                <w:rFonts w:ascii="Times New Roman" w:hAnsiTheme="minorEastAsia" w:cs="Times New Roman"/>
                <w:kern w:val="0"/>
                <w:sz w:val="22"/>
              </w:rPr>
              <w:t>安全性。目前，该项目已经在一些世界领先的知名医院进行了超过</w:t>
            </w:r>
            <w:r>
              <w:rPr>
                <w:rFonts w:ascii="Times New Roman" w:hAnsi="Times New Roman" w:cs="Times New Roman"/>
                <w:kern w:val="0"/>
                <w:sz w:val="22"/>
              </w:rPr>
              <w:t>100</w:t>
            </w:r>
            <w:r>
              <w:rPr>
                <w:rFonts w:ascii="Times New Roman" w:hAnsiTheme="minorEastAsia" w:cs="Times New Roman"/>
                <w:kern w:val="0"/>
                <w:sz w:val="22"/>
              </w:rPr>
              <w:t>次的成功手术。我们开始商业化阶段，并获得了包括中国在内世界各国的巨大兴趣。</w:t>
            </w:r>
          </w:p>
        </w:tc>
        <w:tc>
          <w:tcPr>
            <w:tcW w:w="3193" w:type="dxa"/>
            <w:vAlign w:val="center"/>
          </w:tcPr>
          <w:p w:rsidR="00A91F3A" w:rsidRDefault="007602A6">
            <w:pPr>
              <w:jc w:val="center"/>
              <w:rPr>
                <w:rFonts w:ascii="Times New Roman" w:hAnsi="Times New Roman" w:cs="Times New Roman"/>
                <w:kern w:val="0"/>
                <w:sz w:val="22"/>
              </w:rPr>
            </w:pPr>
            <w:r>
              <w:rPr>
                <w:rFonts w:ascii="Times New Roman" w:hAnsiTheme="minorEastAsia" w:cs="Times New Roman"/>
                <w:kern w:val="0"/>
                <w:sz w:val="22"/>
              </w:rPr>
              <w:t>正在进行商业化，已经筹集了</w:t>
            </w:r>
            <w:r>
              <w:rPr>
                <w:rFonts w:ascii="Times New Roman" w:hAnsi="Times New Roman" w:cs="Times New Roman"/>
                <w:kern w:val="0"/>
                <w:sz w:val="22"/>
              </w:rPr>
              <w:t>450</w:t>
            </w:r>
            <w:r>
              <w:rPr>
                <w:rFonts w:ascii="Times New Roman" w:hAnsiTheme="minorEastAsia" w:cs="Times New Roman"/>
                <w:kern w:val="0"/>
                <w:sz w:val="22"/>
              </w:rPr>
              <w:t>万美金，已通过</w:t>
            </w:r>
            <w:r>
              <w:rPr>
                <w:rFonts w:ascii="Times New Roman" w:hAnsi="Times New Roman" w:cs="Times New Roman"/>
                <w:kern w:val="0"/>
                <w:sz w:val="22"/>
              </w:rPr>
              <w:t>CE</w:t>
            </w:r>
            <w:r>
              <w:rPr>
                <w:rFonts w:ascii="Times New Roman" w:hAnsiTheme="minorEastAsia" w:cs="Times New Roman"/>
                <w:kern w:val="0"/>
                <w:sz w:val="22"/>
              </w:rPr>
              <w:t>认证和</w:t>
            </w:r>
            <w:r>
              <w:rPr>
                <w:rFonts w:ascii="Times New Roman" w:hAnsi="Times New Roman" w:cs="Times New Roman"/>
                <w:kern w:val="0"/>
                <w:sz w:val="22"/>
              </w:rPr>
              <w:t>FDA</w:t>
            </w:r>
            <w:r>
              <w:rPr>
                <w:rFonts w:ascii="Times New Roman" w:hAnsiTheme="minorEastAsia" w:cs="Times New Roman"/>
                <w:kern w:val="0"/>
                <w:sz w:val="22"/>
              </w:rPr>
              <w:t>认证。已经进行了第一次人体试验，动物实验仍然在进行，签了</w:t>
            </w:r>
            <w:r>
              <w:rPr>
                <w:rFonts w:ascii="Times New Roman" w:hAnsi="Times New Roman" w:cs="Times New Roman"/>
                <w:kern w:val="0"/>
                <w:sz w:val="22"/>
              </w:rPr>
              <w:t>5</w:t>
            </w:r>
            <w:r>
              <w:rPr>
                <w:rFonts w:ascii="Times New Roman" w:hAnsiTheme="minorEastAsia" w:cs="Times New Roman"/>
                <w:kern w:val="0"/>
                <w:sz w:val="22"/>
              </w:rPr>
              <w:t>个经销协议。估值</w:t>
            </w:r>
            <w:r>
              <w:rPr>
                <w:rFonts w:ascii="Times New Roman" w:hAnsi="Times New Roman" w:cs="Times New Roman"/>
                <w:kern w:val="0"/>
                <w:sz w:val="22"/>
              </w:rPr>
              <w:t>1125</w:t>
            </w:r>
            <w:r>
              <w:rPr>
                <w:rFonts w:ascii="Times New Roman" w:hAnsiTheme="minorEastAsia" w:cs="Times New Roman"/>
                <w:kern w:val="0"/>
                <w:sz w:val="22"/>
              </w:rPr>
              <w:t>万美金。希望寻求投资和中国市场合作伙伴</w:t>
            </w:r>
          </w:p>
        </w:tc>
      </w:tr>
      <w:tr w:rsidR="00A91F3A">
        <w:trPr>
          <w:trHeight w:val="1083"/>
          <w:jc w:val="center"/>
        </w:trPr>
        <w:tc>
          <w:tcPr>
            <w:tcW w:w="848" w:type="dxa"/>
            <w:vAlign w:val="center"/>
          </w:tcPr>
          <w:p w:rsidR="00A91F3A" w:rsidRDefault="007602A6">
            <w:pPr>
              <w:jc w:val="center"/>
              <w:rPr>
                <w:rFonts w:ascii="Times New Roman" w:hAnsi="Times New Roman" w:cs="Times New Roman"/>
                <w:b/>
                <w:sz w:val="22"/>
              </w:rPr>
            </w:pPr>
            <w:r>
              <w:rPr>
                <w:rFonts w:ascii="Times New Roman" w:hAnsi="Times New Roman" w:cs="Times New Roman"/>
                <w:b/>
                <w:sz w:val="22"/>
              </w:rPr>
              <w:t>M</w:t>
            </w:r>
            <w:r>
              <w:rPr>
                <w:rFonts w:ascii="Times New Roman" w:hAnsi="Times New Roman" w:cs="Times New Roman" w:hint="eastAsia"/>
                <w:b/>
                <w:sz w:val="22"/>
              </w:rPr>
              <w:t>3</w:t>
            </w:r>
          </w:p>
        </w:tc>
        <w:tc>
          <w:tcPr>
            <w:tcW w:w="1665" w:type="dxa"/>
            <w:vAlign w:val="center"/>
          </w:tcPr>
          <w:p w:rsidR="00A91F3A" w:rsidRDefault="007602A6">
            <w:pPr>
              <w:jc w:val="center"/>
            </w:pPr>
            <w:r>
              <w:t>Kadimastem Ltd</w:t>
            </w:r>
          </w:p>
        </w:tc>
        <w:tc>
          <w:tcPr>
            <w:tcW w:w="1518" w:type="dxa"/>
            <w:vAlign w:val="center"/>
          </w:tcPr>
          <w:p w:rsidR="00A91F3A" w:rsidRDefault="007602A6">
            <w:pPr>
              <w:jc w:val="center"/>
              <w:rPr>
                <w:rFonts w:ascii="Times New Roman" w:hAnsi="Times New Roman" w:cs="Times New Roman"/>
                <w:b/>
                <w:sz w:val="22"/>
              </w:rPr>
            </w:pPr>
            <w:r>
              <w:rPr>
                <w:rFonts w:ascii="Times New Roman" w:hAnsiTheme="minorEastAsia" w:cs="Times New Roman"/>
                <w:sz w:val="22"/>
              </w:rPr>
              <w:t>肌萎缩性侧索硬化干细胞疗法</w:t>
            </w:r>
          </w:p>
        </w:tc>
        <w:tc>
          <w:tcPr>
            <w:tcW w:w="7726" w:type="dxa"/>
            <w:vAlign w:val="center"/>
          </w:tcPr>
          <w:p w:rsidR="00A91F3A" w:rsidRDefault="007602A6">
            <w:pPr>
              <w:jc w:val="left"/>
              <w:rPr>
                <w:rFonts w:ascii="Times New Roman" w:hAnsi="Times New Roman" w:cs="Times New Roman"/>
                <w:sz w:val="22"/>
              </w:rPr>
            </w:pPr>
            <w:r>
              <w:rPr>
                <w:rFonts w:ascii="Times New Roman" w:hAnsiTheme="minorEastAsia" w:cs="Times New Roman"/>
                <w:kern w:val="0"/>
                <w:sz w:val="22"/>
              </w:rPr>
              <w:t>开发用于肌萎缩性侧索硬化（</w:t>
            </w:r>
            <w:r>
              <w:rPr>
                <w:rFonts w:ascii="Times New Roman" w:hAnsi="Times New Roman" w:cs="Times New Roman"/>
                <w:kern w:val="0"/>
                <w:sz w:val="22"/>
              </w:rPr>
              <w:t>ALS</w:t>
            </w:r>
            <w:r>
              <w:rPr>
                <w:rFonts w:ascii="Times New Roman" w:hAnsiTheme="minorEastAsia" w:cs="Times New Roman"/>
                <w:kern w:val="0"/>
                <w:sz w:val="22"/>
              </w:rPr>
              <w:t>）和糖尿病的人体多能干细胞疗法。该公司的技术允许干细胞扩增和分化成功能相关的人类细胞。目前已经建立了临床级</w:t>
            </w:r>
            <w:r>
              <w:rPr>
                <w:rFonts w:ascii="Times New Roman" w:hAnsi="Times New Roman" w:cs="Times New Roman"/>
                <w:kern w:val="0"/>
                <w:sz w:val="22"/>
              </w:rPr>
              <w:t>GMP</w:t>
            </w:r>
            <w:r>
              <w:rPr>
                <w:rFonts w:ascii="Times New Roman" w:hAnsiTheme="minorEastAsia" w:cs="Times New Roman"/>
                <w:kern w:val="0"/>
                <w:sz w:val="22"/>
              </w:rPr>
              <w:t>生产，并计划在</w:t>
            </w:r>
            <w:r>
              <w:rPr>
                <w:rFonts w:ascii="Times New Roman" w:hAnsi="Times New Roman" w:cs="Times New Roman"/>
                <w:kern w:val="0"/>
                <w:sz w:val="22"/>
              </w:rPr>
              <w:t>2017</w:t>
            </w:r>
            <w:r>
              <w:rPr>
                <w:rFonts w:ascii="Times New Roman" w:hAnsiTheme="minorEastAsia" w:cs="Times New Roman"/>
                <w:kern w:val="0"/>
                <w:sz w:val="22"/>
              </w:rPr>
              <w:t>年底前在耶路撒冷哈达萨医疗中心开始进行</w:t>
            </w:r>
            <w:r>
              <w:rPr>
                <w:rFonts w:ascii="Times New Roman" w:hAnsi="Times New Roman" w:cs="Times New Roman"/>
                <w:kern w:val="0"/>
                <w:sz w:val="22"/>
              </w:rPr>
              <w:t>ALS</w:t>
            </w:r>
            <w:r>
              <w:rPr>
                <w:rFonts w:ascii="Times New Roman" w:hAnsiTheme="minorEastAsia" w:cs="Times New Roman"/>
                <w:kern w:val="0"/>
                <w:sz w:val="22"/>
              </w:rPr>
              <w:t>治疗的</w:t>
            </w:r>
            <w:r>
              <w:rPr>
                <w:rFonts w:ascii="Times New Roman" w:hAnsi="Times New Roman" w:cs="Times New Roman"/>
                <w:kern w:val="0"/>
                <w:sz w:val="22"/>
              </w:rPr>
              <w:t>I-IIA</w:t>
            </w:r>
            <w:r>
              <w:rPr>
                <w:rFonts w:ascii="Times New Roman" w:hAnsiTheme="minorEastAsia" w:cs="Times New Roman"/>
                <w:kern w:val="0"/>
                <w:sz w:val="22"/>
              </w:rPr>
              <w:t>期临床试验。经过研究表明，在</w:t>
            </w:r>
            <w:r>
              <w:rPr>
                <w:rFonts w:ascii="Times New Roman" w:hAnsi="Times New Roman" w:cs="Times New Roman"/>
                <w:kern w:val="0"/>
                <w:sz w:val="22"/>
              </w:rPr>
              <w:t>ALS</w:t>
            </w:r>
            <w:r>
              <w:rPr>
                <w:rFonts w:ascii="Times New Roman" w:hAnsiTheme="minorEastAsia" w:cs="Times New Roman"/>
                <w:kern w:val="0"/>
                <w:sz w:val="22"/>
              </w:rPr>
              <w:t>患者中，脑支持细胞（星形胶质细胞）发生功能异常，故障星形角质细胞不支持运动神经元的生存能力，但是该公司专有的技术可以生产健康的支持细胞，通过标准程序注射入脊髓液，用于治疗</w:t>
            </w:r>
            <w:r>
              <w:rPr>
                <w:rFonts w:ascii="Times New Roman" w:hAnsi="Times New Roman" w:cs="Times New Roman"/>
                <w:kern w:val="0"/>
                <w:sz w:val="22"/>
              </w:rPr>
              <w:t>ALS</w:t>
            </w:r>
            <w:r>
              <w:rPr>
                <w:rFonts w:ascii="Times New Roman" w:hAnsiTheme="minorEastAsia" w:cs="Times New Roman"/>
                <w:kern w:val="0"/>
                <w:sz w:val="22"/>
              </w:rPr>
              <w:t>患者人群。针对糖尿病患者的治疗，他们的技术主要是生产和移植朗格汉斯岛状细胞簇，生产葡萄糖敏感型胰岛素分泌胰岛样簇，从而可以恢复患者产生和释放胰岛素和胰高血糖素的能力。优势在于不需要监测血糖水平</w:t>
            </w:r>
            <w:r>
              <w:rPr>
                <w:rFonts w:ascii="Times New Roman" w:hAnsiTheme="minorEastAsia" w:cs="Times New Roman"/>
                <w:kern w:val="0"/>
                <w:sz w:val="22"/>
              </w:rPr>
              <w:lastRenderedPageBreak/>
              <w:t>和注射胰岛素。消除糖尿病危及生命的后果。</w:t>
            </w:r>
          </w:p>
        </w:tc>
        <w:tc>
          <w:tcPr>
            <w:tcW w:w="3193" w:type="dxa"/>
            <w:vAlign w:val="center"/>
          </w:tcPr>
          <w:p w:rsidR="00A91F3A" w:rsidRDefault="007602A6">
            <w:pPr>
              <w:jc w:val="center"/>
              <w:rPr>
                <w:rFonts w:ascii="Times New Roman" w:hAnsi="Times New Roman" w:cs="Times New Roman"/>
                <w:sz w:val="22"/>
              </w:rPr>
            </w:pPr>
            <w:r>
              <w:rPr>
                <w:rFonts w:ascii="Times New Roman" w:hAnsiTheme="minorEastAsia" w:cs="Times New Roman"/>
                <w:kern w:val="0"/>
                <w:sz w:val="22"/>
              </w:rPr>
              <w:lastRenderedPageBreak/>
              <w:t>到目前为止，该公司已经筹集了约</w:t>
            </w:r>
            <w:r>
              <w:rPr>
                <w:rFonts w:ascii="Times New Roman" w:hAnsi="Times New Roman" w:cs="Times New Roman"/>
                <w:kern w:val="0"/>
                <w:sz w:val="22"/>
              </w:rPr>
              <w:t>2300</w:t>
            </w:r>
            <w:r>
              <w:rPr>
                <w:rFonts w:ascii="Times New Roman" w:hAnsiTheme="minorEastAsia" w:cs="Times New Roman"/>
                <w:kern w:val="0"/>
                <w:sz w:val="22"/>
              </w:rPr>
              <w:t>万美金的资金。赫尔辛基委员会批准后</w:t>
            </w:r>
            <w:r>
              <w:rPr>
                <w:rFonts w:ascii="Times New Roman" w:hAnsiTheme="minorEastAsia" w:cs="Times New Roman" w:hint="eastAsia"/>
                <w:kern w:val="0"/>
                <w:sz w:val="22"/>
              </w:rPr>
              <w:t>，</w:t>
            </w:r>
            <w:r>
              <w:rPr>
                <w:rFonts w:ascii="Times New Roman" w:hAnsiTheme="minorEastAsia" w:cs="Times New Roman"/>
                <w:kern w:val="0"/>
                <w:sz w:val="22"/>
              </w:rPr>
              <w:t>已向</w:t>
            </w:r>
            <w:r>
              <w:rPr>
                <w:rFonts w:ascii="Times New Roman" w:hAnsi="Times New Roman" w:cs="Times New Roman"/>
                <w:kern w:val="0"/>
                <w:sz w:val="22"/>
              </w:rPr>
              <w:t>FDA</w:t>
            </w:r>
            <w:r>
              <w:rPr>
                <w:rFonts w:ascii="Times New Roman" w:hAnsiTheme="minorEastAsia" w:cs="Times New Roman"/>
                <w:kern w:val="0"/>
                <w:sz w:val="22"/>
              </w:rPr>
              <w:t>提交</w:t>
            </w:r>
            <w:r>
              <w:rPr>
                <w:rFonts w:ascii="Times New Roman" w:hAnsi="Times New Roman" w:cs="Times New Roman"/>
                <w:kern w:val="0"/>
                <w:sz w:val="22"/>
              </w:rPr>
              <w:t>IND</w:t>
            </w:r>
            <w:r>
              <w:rPr>
                <w:rFonts w:ascii="Times New Roman" w:hAnsiTheme="minorEastAsia" w:cs="Times New Roman"/>
                <w:kern w:val="0"/>
                <w:sz w:val="22"/>
              </w:rPr>
              <w:t>。估值</w:t>
            </w:r>
            <w:r>
              <w:rPr>
                <w:rFonts w:ascii="Times New Roman" w:hAnsi="Times New Roman" w:cs="Times New Roman"/>
                <w:kern w:val="0"/>
                <w:sz w:val="22"/>
              </w:rPr>
              <w:t>1</w:t>
            </w:r>
            <w:r>
              <w:rPr>
                <w:rFonts w:ascii="Times New Roman" w:hAnsi="Times New Roman" w:cs="Times New Roman"/>
                <w:kern w:val="0"/>
                <w:sz w:val="22"/>
              </w:rPr>
              <w:t>700</w:t>
            </w:r>
            <w:r>
              <w:rPr>
                <w:rFonts w:ascii="Times New Roman" w:hAnsiTheme="minorEastAsia" w:cs="Times New Roman"/>
                <w:kern w:val="0"/>
                <w:sz w:val="22"/>
              </w:rPr>
              <w:t>万美金。希望寻求投资和中国市场合作伙伴。</w:t>
            </w:r>
          </w:p>
        </w:tc>
      </w:tr>
      <w:tr w:rsidR="00A91F3A">
        <w:trPr>
          <w:trHeight w:val="419"/>
          <w:jc w:val="center"/>
        </w:trPr>
        <w:tc>
          <w:tcPr>
            <w:tcW w:w="848" w:type="dxa"/>
            <w:vAlign w:val="center"/>
          </w:tcPr>
          <w:p w:rsidR="00A91F3A" w:rsidRDefault="007602A6">
            <w:pPr>
              <w:jc w:val="center"/>
              <w:rPr>
                <w:rFonts w:ascii="Times New Roman" w:hAnsi="Times New Roman" w:cs="Times New Roman"/>
                <w:b/>
                <w:sz w:val="22"/>
              </w:rPr>
            </w:pPr>
            <w:r>
              <w:rPr>
                <w:rFonts w:ascii="Times New Roman" w:hAnsi="Times New Roman" w:cs="Times New Roman"/>
                <w:b/>
                <w:sz w:val="22"/>
              </w:rPr>
              <w:lastRenderedPageBreak/>
              <w:t>M</w:t>
            </w:r>
            <w:r>
              <w:rPr>
                <w:rFonts w:ascii="Times New Roman" w:hAnsi="Times New Roman" w:cs="Times New Roman" w:hint="eastAsia"/>
                <w:b/>
                <w:sz w:val="22"/>
              </w:rPr>
              <w:t>4</w:t>
            </w:r>
          </w:p>
        </w:tc>
        <w:tc>
          <w:tcPr>
            <w:tcW w:w="1665" w:type="dxa"/>
            <w:vAlign w:val="center"/>
          </w:tcPr>
          <w:p w:rsidR="00A91F3A" w:rsidRDefault="007602A6">
            <w:pPr>
              <w:jc w:val="center"/>
            </w:pPr>
            <w:r>
              <w:t>Magdent</w:t>
            </w:r>
          </w:p>
        </w:tc>
        <w:tc>
          <w:tcPr>
            <w:tcW w:w="1518" w:type="dxa"/>
            <w:vAlign w:val="center"/>
          </w:tcPr>
          <w:p w:rsidR="00A91F3A" w:rsidRDefault="007602A6">
            <w:pPr>
              <w:jc w:val="center"/>
              <w:rPr>
                <w:rFonts w:ascii="Times New Roman" w:hAnsi="Times New Roman" w:cs="Times New Roman"/>
                <w:sz w:val="22"/>
              </w:rPr>
            </w:pPr>
            <w:r>
              <w:rPr>
                <w:rFonts w:ascii="Times New Roman" w:hAnsiTheme="minorEastAsia" w:cs="Times New Roman"/>
                <w:sz w:val="22"/>
              </w:rPr>
              <w:t>加速骨骼成长的可植入设备</w:t>
            </w:r>
          </w:p>
          <w:p w:rsidR="00A91F3A" w:rsidRDefault="00A91F3A">
            <w:pPr>
              <w:jc w:val="center"/>
              <w:rPr>
                <w:rFonts w:ascii="Times New Roman" w:hAnsi="Times New Roman" w:cs="Times New Roman"/>
                <w:sz w:val="22"/>
              </w:rPr>
            </w:pPr>
          </w:p>
        </w:tc>
        <w:tc>
          <w:tcPr>
            <w:tcW w:w="7726" w:type="dxa"/>
            <w:vAlign w:val="center"/>
          </w:tcPr>
          <w:p w:rsidR="00A91F3A" w:rsidRDefault="007602A6">
            <w:pPr>
              <w:jc w:val="left"/>
              <w:rPr>
                <w:rFonts w:ascii="Times New Roman" w:hAnsi="Times New Roman" w:cs="Times New Roman"/>
                <w:sz w:val="22"/>
              </w:rPr>
            </w:pPr>
            <w:r>
              <w:rPr>
                <w:rFonts w:ascii="Times New Roman" w:hAnsiTheme="minorEastAsia" w:cs="Times New Roman"/>
                <w:kern w:val="0"/>
                <w:sz w:val="22"/>
              </w:rPr>
              <w:t>该公司采用了一种众所周知的骨科技术形式</w:t>
            </w:r>
            <w:r>
              <w:rPr>
                <w:rFonts w:ascii="Times New Roman" w:hAnsi="Times New Roman" w:cs="Times New Roman"/>
                <w:kern w:val="0"/>
                <w:sz w:val="22"/>
              </w:rPr>
              <w:t xml:space="preserve"> - </w:t>
            </w:r>
            <w:r>
              <w:rPr>
                <w:rFonts w:ascii="Times New Roman" w:hAnsiTheme="minorEastAsia" w:cs="Times New Roman"/>
                <w:kern w:val="0"/>
                <w:sz w:val="22"/>
              </w:rPr>
              <w:t>通过电磁刺激加速骨骼生长，并将其小型化至几毫米，因此可与牙种植体一起使用。我们拥有独特的技术将骨愈合期减少</w:t>
            </w:r>
            <w:r>
              <w:rPr>
                <w:rFonts w:ascii="Times New Roman" w:hAnsi="Times New Roman" w:cs="Times New Roman"/>
                <w:kern w:val="0"/>
                <w:sz w:val="22"/>
              </w:rPr>
              <w:t>2/3</w:t>
            </w:r>
            <w:r>
              <w:rPr>
                <w:rFonts w:ascii="Times New Roman" w:hAnsiTheme="minorEastAsia" w:cs="Times New Roman"/>
                <w:kern w:val="0"/>
                <w:sz w:val="22"/>
              </w:rPr>
              <w:t>，</w:t>
            </w:r>
            <w:r>
              <w:rPr>
                <w:rFonts w:ascii="Times New Roman" w:hAnsiTheme="minorEastAsia" w:cs="Times New Roman" w:hint="eastAsia"/>
                <w:kern w:val="0"/>
                <w:sz w:val="22"/>
              </w:rPr>
              <w:t>并</w:t>
            </w:r>
            <w:r>
              <w:rPr>
                <w:rFonts w:ascii="Times New Roman" w:hAnsiTheme="minorEastAsia" w:cs="Times New Roman"/>
                <w:kern w:val="0"/>
                <w:sz w:val="22"/>
              </w:rPr>
              <w:t>抑制炎症</w:t>
            </w:r>
            <w:r>
              <w:rPr>
                <w:rFonts w:ascii="Times New Roman" w:hAnsiTheme="minorEastAsia" w:cs="Times New Roman" w:hint="eastAsia"/>
                <w:kern w:val="0"/>
                <w:sz w:val="22"/>
              </w:rPr>
              <w:t>。技术</w:t>
            </w:r>
            <w:r>
              <w:rPr>
                <w:rFonts w:ascii="Times New Roman" w:hAnsiTheme="minorEastAsia" w:cs="Times New Roman"/>
                <w:kern w:val="0"/>
                <w:sz w:val="22"/>
              </w:rPr>
              <w:t>获得专利保护，没有竞争对手。牙科植入物市场估计为</w:t>
            </w:r>
            <w:r>
              <w:rPr>
                <w:rFonts w:ascii="Times New Roman" w:hAnsi="Times New Roman" w:cs="Times New Roman"/>
                <w:kern w:val="0"/>
                <w:sz w:val="22"/>
              </w:rPr>
              <w:t>70</w:t>
            </w:r>
            <w:r>
              <w:rPr>
                <w:rFonts w:ascii="Times New Roman" w:hAnsiTheme="minorEastAsia" w:cs="Times New Roman"/>
                <w:kern w:val="0"/>
                <w:sz w:val="22"/>
              </w:rPr>
              <w:t>亿美金。我们的产品可以改善任何植入物进行的每个植入程序。我们已经开始向骨科市场开发应用程序（估计为</w:t>
            </w:r>
            <w:r>
              <w:rPr>
                <w:rFonts w:ascii="Times New Roman" w:hAnsi="Times New Roman" w:cs="Times New Roman"/>
                <w:kern w:val="0"/>
                <w:sz w:val="22"/>
              </w:rPr>
              <w:t>420</w:t>
            </w:r>
            <w:r>
              <w:rPr>
                <w:rFonts w:ascii="Times New Roman" w:hAnsiTheme="minorEastAsia" w:cs="Times New Roman"/>
                <w:kern w:val="0"/>
                <w:sz w:val="22"/>
              </w:rPr>
              <w:t>亿美金）。</w:t>
            </w:r>
          </w:p>
        </w:tc>
        <w:tc>
          <w:tcPr>
            <w:tcW w:w="3193" w:type="dxa"/>
            <w:vAlign w:val="center"/>
          </w:tcPr>
          <w:p w:rsidR="00A91F3A" w:rsidRDefault="007602A6">
            <w:pPr>
              <w:jc w:val="center"/>
              <w:rPr>
                <w:rFonts w:ascii="Times New Roman" w:hAnsi="Times New Roman" w:cs="Times New Roman"/>
                <w:kern w:val="0"/>
                <w:sz w:val="22"/>
              </w:rPr>
            </w:pPr>
            <w:r>
              <w:rPr>
                <w:rFonts w:ascii="Times New Roman" w:hAnsi="Times New Roman" w:cs="Times New Roman"/>
                <w:kern w:val="0"/>
                <w:sz w:val="22"/>
              </w:rPr>
              <w:t>2</w:t>
            </w:r>
            <w:r>
              <w:rPr>
                <w:rFonts w:ascii="Times New Roman" w:hAnsiTheme="minorEastAsia" w:cs="Times New Roman"/>
                <w:kern w:val="0"/>
                <w:sz w:val="22"/>
              </w:rPr>
              <w:t>个月时间已经卖了</w:t>
            </w:r>
            <w:r>
              <w:rPr>
                <w:rFonts w:ascii="Times New Roman" w:hAnsi="Times New Roman" w:cs="Times New Roman"/>
                <w:kern w:val="0"/>
                <w:sz w:val="22"/>
              </w:rPr>
              <w:t xml:space="preserve"> 1000</w:t>
            </w:r>
            <w:r>
              <w:rPr>
                <w:rFonts w:ascii="Times New Roman" w:hAnsiTheme="minorEastAsia" w:cs="Times New Roman"/>
                <w:kern w:val="0"/>
                <w:sz w:val="22"/>
              </w:rPr>
              <w:t>台给那些通过网站主动联系我们的经销商，获得</w:t>
            </w:r>
            <w:r>
              <w:rPr>
                <w:rFonts w:ascii="Times New Roman" w:hAnsi="Times New Roman" w:cs="Times New Roman"/>
                <w:kern w:val="0"/>
                <w:sz w:val="22"/>
              </w:rPr>
              <w:t>CE</w:t>
            </w:r>
            <w:r>
              <w:rPr>
                <w:rFonts w:ascii="Times New Roman" w:hAnsiTheme="minorEastAsia" w:cs="Times New Roman"/>
                <w:kern w:val="0"/>
                <w:sz w:val="22"/>
              </w:rPr>
              <w:t>认证，已经开始了第一个人体试验。估值</w:t>
            </w:r>
            <w:r>
              <w:rPr>
                <w:rFonts w:ascii="Times New Roman" w:hAnsi="Times New Roman" w:cs="Times New Roman"/>
                <w:kern w:val="0"/>
                <w:sz w:val="22"/>
              </w:rPr>
              <w:t>2000</w:t>
            </w:r>
            <w:r>
              <w:rPr>
                <w:rFonts w:ascii="Times New Roman" w:hAnsiTheme="minorEastAsia" w:cs="Times New Roman"/>
                <w:kern w:val="0"/>
                <w:sz w:val="22"/>
              </w:rPr>
              <w:t>万，希望融资</w:t>
            </w:r>
            <w:r>
              <w:rPr>
                <w:rFonts w:ascii="Times New Roman" w:hAnsi="Times New Roman" w:cs="Times New Roman"/>
                <w:kern w:val="0"/>
                <w:sz w:val="22"/>
              </w:rPr>
              <w:t>300</w:t>
            </w:r>
            <w:r>
              <w:rPr>
                <w:rFonts w:ascii="Times New Roman" w:hAnsiTheme="minorEastAsia" w:cs="Times New Roman"/>
                <w:kern w:val="0"/>
                <w:sz w:val="22"/>
              </w:rPr>
              <w:t>万美金</w:t>
            </w:r>
          </w:p>
        </w:tc>
      </w:tr>
      <w:tr w:rsidR="00A91F3A">
        <w:trPr>
          <w:trHeight w:val="1136"/>
          <w:jc w:val="center"/>
        </w:trPr>
        <w:tc>
          <w:tcPr>
            <w:tcW w:w="848" w:type="dxa"/>
            <w:vAlign w:val="center"/>
          </w:tcPr>
          <w:p w:rsidR="00A91F3A" w:rsidRDefault="007602A6">
            <w:pPr>
              <w:jc w:val="center"/>
              <w:rPr>
                <w:rFonts w:ascii="Times New Roman" w:hAnsi="Times New Roman" w:cs="Times New Roman"/>
                <w:b/>
                <w:sz w:val="22"/>
              </w:rPr>
            </w:pPr>
            <w:r>
              <w:rPr>
                <w:rFonts w:ascii="Times New Roman" w:hAnsi="Times New Roman" w:cs="Times New Roman"/>
                <w:b/>
                <w:sz w:val="22"/>
              </w:rPr>
              <w:t>M</w:t>
            </w:r>
            <w:r>
              <w:rPr>
                <w:rFonts w:ascii="Times New Roman" w:hAnsi="Times New Roman" w:cs="Times New Roman" w:hint="eastAsia"/>
                <w:b/>
                <w:sz w:val="22"/>
              </w:rPr>
              <w:t>5</w:t>
            </w:r>
          </w:p>
        </w:tc>
        <w:tc>
          <w:tcPr>
            <w:tcW w:w="1665" w:type="dxa"/>
            <w:vAlign w:val="center"/>
          </w:tcPr>
          <w:p w:rsidR="00A91F3A" w:rsidRDefault="007602A6">
            <w:pPr>
              <w:jc w:val="center"/>
            </w:pPr>
            <w:r>
              <w:t>Mediseb Ltd</w:t>
            </w:r>
          </w:p>
        </w:tc>
        <w:tc>
          <w:tcPr>
            <w:tcW w:w="1518" w:type="dxa"/>
            <w:vAlign w:val="center"/>
          </w:tcPr>
          <w:p w:rsidR="00A91F3A" w:rsidRDefault="007602A6">
            <w:pPr>
              <w:jc w:val="center"/>
              <w:rPr>
                <w:rFonts w:ascii="Times New Roman" w:hAnsi="Times New Roman" w:cs="Times New Roman"/>
                <w:sz w:val="22"/>
              </w:rPr>
            </w:pPr>
            <w:r>
              <w:rPr>
                <w:rFonts w:ascii="Times New Roman" w:hAnsiTheme="minorEastAsia" w:cs="Times New Roman"/>
                <w:sz w:val="22"/>
              </w:rPr>
              <w:t>手持式止疼设备</w:t>
            </w:r>
          </w:p>
          <w:p w:rsidR="00A91F3A" w:rsidRDefault="00A91F3A">
            <w:pPr>
              <w:jc w:val="center"/>
              <w:rPr>
                <w:rFonts w:ascii="Times New Roman" w:hAnsi="Times New Roman" w:cs="Times New Roman"/>
                <w:sz w:val="22"/>
              </w:rPr>
            </w:pPr>
          </w:p>
        </w:tc>
        <w:tc>
          <w:tcPr>
            <w:tcW w:w="7726" w:type="dxa"/>
            <w:vAlign w:val="center"/>
          </w:tcPr>
          <w:p w:rsidR="00A91F3A" w:rsidRDefault="007602A6">
            <w:pPr>
              <w:jc w:val="left"/>
              <w:rPr>
                <w:rFonts w:ascii="Times New Roman" w:hAnsi="Times New Roman" w:cs="Times New Roman"/>
                <w:kern w:val="0"/>
                <w:sz w:val="22"/>
              </w:rPr>
            </w:pPr>
            <w:r>
              <w:rPr>
                <w:rFonts w:ascii="Times New Roman" w:hAnsiTheme="minorEastAsia" w:cs="Times New Roman"/>
                <w:kern w:val="0"/>
                <w:sz w:val="22"/>
              </w:rPr>
              <w:t>该公司拥有独特的止痛技术</w:t>
            </w:r>
            <w:r>
              <w:rPr>
                <w:rFonts w:ascii="Times New Roman" w:hAnsi="Times New Roman" w:cs="Times New Roman"/>
                <w:kern w:val="0"/>
                <w:sz w:val="22"/>
              </w:rPr>
              <w:t xml:space="preserve">; </w:t>
            </w:r>
            <w:r>
              <w:rPr>
                <w:rFonts w:ascii="Times New Roman" w:hAnsiTheme="minorEastAsia" w:cs="Times New Roman"/>
                <w:kern w:val="0"/>
                <w:sz w:val="22"/>
              </w:rPr>
              <w:t>手持式可编程设备将热疗，冷疗和电疗联合在一起，治疗急性和慢性疼痛。主要用于治疗腰背疼痛、手术后疼痛、肌肉疼痛、骨折后疼痛、晚期癌症疼痛、关节炎疼痛。该设备提供了一种非侵入的治疗方式。拥有强效镇痛作用和康复性能。组合阵痛的治疗的效果优于单独一种方法治疗。自</w:t>
            </w:r>
            <w:r>
              <w:rPr>
                <w:rFonts w:ascii="Times New Roman" w:hAnsi="Times New Roman" w:cs="Times New Roman"/>
                <w:kern w:val="0"/>
                <w:sz w:val="22"/>
              </w:rPr>
              <w:t>2015</w:t>
            </w:r>
            <w:r>
              <w:rPr>
                <w:rFonts w:ascii="Times New Roman" w:hAnsiTheme="minorEastAsia" w:cs="Times New Roman"/>
                <w:kern w:val="0"/>
                <w:sz w:val="22"/>
              </w:rPr>
              <w:t>年以来一直在美国市场进行销售。获得不错的销售结果、患者和医生给予了广泛好评。</w:t>
            </w:r>
          </w:p>
        </w:tc>
        <w:tc>
          <w:tcPr>
            <w:tcW w:w="3193" w:type="dxa"/>
            <w:vAlign w:val="center"/>
          </w:tcPr>
          <w:p w:rsidR="00A91F3A" w:rsidRDefault="007602A6">
            <w:pPr>
              <w:jc w:val="center"/>
              <w:rPr>
                <w:rFonts w:ascii="Times New Roman" w:hAnsi="Times New Roman" w:cs="Times New Roman"/>
                <w:kern w:val="0"/>
                <w:sz w:val="22"/>
              </w:rPr>
            </w:pPr>
            <w:r>
              <w:rPr>
                <w:rFonts w:ascii="Times New Roman" w:hAnsiTheme="minorEastAsia" w:cs="Times New Roman"/>
                <w:kern w:val="0"/>
                <w:sz w:val="22"/>
              </w:rPr>
              <w:t>获得</w:t>
            </w:r>
            <w:r>
              <w:rPr>
                <w:rFonts w:ascii="Times New Roman" w:hAnsi="Times New Roman" w:cs="Times New Roman"/>
                <w:kern w:val="0"/>
                <w:sz w:val="22"/>
              </w:rPr>
              <w:t>CE</w:t>
            </w:r>
            <w:r>
              <w:rPr>
                <w:rFonts w:ascii="Times New Roman" w:hAnsiTheme="minorEastAsia" w:cs="Times New Roman"/>
                <w:kern w:val="0"/>
                <w:sz w:val="22"/>
              </w:rPr>
              <w:t>、</w:t>
            </w:r>
            <w:r>
              <w:rPr>
                <w:rFonts w:ascii="Times New Roman" w:hAnsi="Times New Roman" w:cs="Times New Roman"/>
                <w:kern w:val="0"/>
                <w:sz w:val="22"/>
              </w:rPr>
              <w:t>FDA</w:t>
            </w:r>
            <w:r>
              <w:rPr>
                <w:rFonts w:ascii="Times New Roman" w:hAnsiTheme="minorEastAsia" w:cs="Times New Roman"/>
                <w:kern w:val="0"/>
                <w:sz w:val="22"/>
              </w:rPr>
              <w:t>认证，在美国已经有销售。完成了第一次人体试验，估值</w:t>
            </w:r>
            <w:r>
              <w:rPr>
                <w:rFonts w:ascii="Times New Roman" w:hAnsi="Times New Roman" w:cs="Times New Roman"/>
                <w:kern w:val="0"/>
                <w:sz w:val="22"/>
              </w:rPr>
              <w:t>1000</w:t>
            </w:r>
            <w:r>
              <w:rPr>
                <w:rFonts w:ascii="Times New Roman" w:hAnsiTheme="minorEastAsia" w:cs="Times New Roman"/>
                <w:kern w:val="0"/>
                <w:sz w:val="22"/>
              </w:rPr>
              <w:t>万美金。希望寻找投资和中国市场合作伙伴。</w:t>
            </w:r>
          </w:p>
        </w:tc>
      </w:tr>
      <w:tr w:rsidR="00A91F3A">
        <w:trPr>
          <w:trHeight w:val="844"/>
          <w:jc w:val="center"/>
        </w:trPr>
        <w:tc>
          <w:tcPr>
            <w:tcW w:w="848" w:type="dxa"/>
            <w:vAlign w:val="center"/>
          </w:tcPr>
          <w:p w:rsidR="00A91F3A" w:rsidRDefault="007602A6">
            <w:pPr>
              <w:jc w:val="center"/>
              <w:rPr>
                <w:rFonts w:ascii="Times New Roman" w:hAnsi="Times New Roman" w:cs="Times New Roman"/>
                <w:b/>
                <w:sz w:val="22"/>
              </w:rPr>
            </w:pPr>
            <w:r>
              <w:rPr>
                <w:rFonts w:ascii="Times New Roman" w:hAnsi="Times New Roman" w:cs="Times New Roman"/>
                <w:b/>
                <w:sz w:val="22"/>
              </w:rPr>
              <w:t>M</w:t>
            </w:r>
            <w:r>
              <w:rPr>
                <w:rFonts w:ascii="Times New Roman" w:hAnsi="Times New Roman" w:cs="Times New Roman" w:hint="eastAsia"/>
                <w:b/>
                <w:sz w:val="22"/>
              </w:rPr>
              <w:t>6</w:t>
            </w:r>
          </w:p>
        </w:tc>
        <w:tc>
          <w:tcPr>
            <w:tcW w:w="1665" w:type="dxa"/>
            <w:vAlign w:val="center"/>
          </w:tcPr>
          <w:p w:rsidR="00A91F3A" w:rsidRDefault="007602A6">
            <w:pPr>
              <w:jc w:val="center"/>
            </w:pPr>
            <w:r>
              <w:t>NewPhase</w:t>
            </w:r>
          </w:p>
        </w:tc>
        <w:tc>
          <w:tcPr>
            <w:tcW w:w="1518" w:type="dxa"/>
            <w:vAlign w:val="center"/>
          </w:tcPr>
          <w:p w:rsidR="00A91F3A" w:rsidRDefault="007602A6">
            <w:pPr>
              <w:jc w:val="center"/>
              <w:rPr>
                <w:rFonts w:ascii="Times New Roman" w:hAnsi="Times New Roman" w:cs="Times New Roman"/>
                <w:sz w:val="22"/>
              </w:rPr>
            </w:pPr>
            <w:r>
              <w:rPr>
                <w:rFonts w:ascii="Times New Roman" w:hAnsiTheme="minorEastAsia" w:cs="Times New Roman"/>
                <w:sz w:val="22"/>
              </w:rPr>
              <w:t>将癌症转为慢性病的疗法</w:t>
            </w:r>
          </w:p>
        </w:tc>
        <w:tc>
          <w:tcPr>
            <w:tcW w:w="7726" w:type="dxa"/>
            <w:vAlign w:val="center"/>
          </w:tcPr>
          <w:p w:rsidR="00A91F3A" w:rsidRDefault="007602A6">
            <w:pPr>
              <w:jc w:val="left"/>
              <w:rPr>
                <w:rFonts w:ascii="Times New Roman" w:hAnsi="Times New Roman" w:cs="Times New Roman"/>
                <w:kern w:val="0"/>
                <w:sz w:val="22"/>
              </w:rPr>
            </w:pPr>
            <w:r>
              <w:rPr>
                <w:rFonts w:ascii="Times New Roman" w:hAnsiTheme="minorEastAsia" w:cs="Times New Roman"/>
                <w:kern w:val="0"/>
                <w:sz w:val="22"/>
              </w:rPr>
              <w:t>该公司为所有癌症治疗开发了</w:t>
            </w:r>
            <w:r>
              <w:rPr>
                <w:rFonts w:ascii="Times New Roman" w:hAnsiTheme="minorEastAsia" w:cs="Times New Roman" w:hint="eastAsia"/>
                <w:kern w:val="0"/>
                <w:sz w:val="22"/>
              </w:rPr>
              <w:t>颠覆性</w:t>
            </w:r>
            <w:r>
              <w:rPr>
                <w:rFonts w:ascii="Times New Roman" w:hAnsiTheme="minorEastAsia" w:cs="Times New Roman"/>
                <w:kern w:val="0"/>
                <w:sz w:val="22"/>
              </w:rPr>
              <w:t>技术。该技术基于</w:t>
            </w:r>
            <w:r>
              <w:rPr>
                <w:rFonts w:ascii="Times New Roman" w:hAnsi="Times New Roman" w:cs="Times New Roman"/>
                <w:kern w:val="0"/>
                <w:sz w:val="22"/>
              </w:rPr>
              <w:t>NewPhases</w:t>
            </w:r>
            <w:r>
              <w:rPr>
                <w:rFonts w:ascii="Times New Roman" w:hAnsiTheme="minorEastAsia" w:cs="Times New Roman"/>
                <w:kern w:val="0"/>
                <w:sz w:val="22"/>
              </w:rPr>
              <w:t>已获得专利的</w:t>
            </w:r>
            <w:r>
              <w:rPr>
                <w:rFonts w:ascii="Times New Roman" w:hAnsi="Times New Roman" w:cs="Times New Roman"/>
                <w:kern w:val="0"/>
                <w:sz w:val="22"/>
              </w:rPr>
              <w:t>Sarah</w:t>
            </w:r>
            <w:r>
              <w:rPr>
                <w:rFonts w:ascii="Times New Roman" w:hAnsiTheme="minorEastAsia" w:cs="Times New Roman"/>
                <w:kern w:val="0"/>
                <w:sz w:val="22"/>
              </w:rPr>
              <w:t>纳米粒子（</w:t>
            </w:r>
            <w:r>
              <w:rPr>
                <w:rFonts w:ascii="Times New Roman" w:hAnsi="Times New Roman" w:cs="Times New Roman"/>
                <w:kern w:val="0"/>
                <w:sz w:val="22"/>
              </w:rPr>
              <w:t>SaNP</w:t>
            </w:r>
            <w:r>
              <w:rPr>
                <w:rFonts w:ascii="Times New Roman" w:hAnsiTheme="minorEastAsia" w:cs="Times New Roman"/>
                <w:kern w:val="0"/>
                <w:sz w:val="22"/>
              </w:rPr>
              <w:t>）。</w:t>
            </w:r>
            <w:r>
              <w:rPr>
                <w:rFonts w:ascii="Times New Roman" w:hAnsi="Times New Roman" w:cs="Times New Roman"/>
                <w:kern w:val="0"/>
                <w:sz w:val="22"/>
              </w:rPr>
              <w:t>SaNP</w:t>
            </w:r>
            <w:r>
              <w:rPr>
                <w:rFonts w:ascii="Times New Roman" w:hAnsiTheme="minorEastAsia" w:cs="Times New Roman"/>
                <w:kern w:val="0"/>
                <w:sz w:val="22"/>
              </w:rPr>
              <w:t>利用癌细胞的两个特征，即癌细胞是厌氧型细胞，它们消耗的葡萄糖比正常细胞多</w:t>
            </w:r>
            <w:r>
              <w:rPr>
                <w:rFonts w:ascii="Times New Roman" w:hAnsi="Times New Roman" w:cs="Times New Roman"/>
                <w:kern w:val="0"/>
                <w:sz w:val="22"/>
              </w:rPr>
              <w:t>28</w:t>
            </w:r>
            <w:r>
              <w:rPr>
                <w:rFonts w:ascii="Times New Roman" w:hAnsiTheme="minorEastAsia" w:cs="Times New Roman"/>
                <w:kern w:val="0"/>
                <w:sz w:val="22"/>
              </w:rPr>
              <w:t>倍（</w:t>
            </w:r>
            <w:r>
              <w:rPr>
                <w:rFonts w:ascii="Times New Roman" w:hAnsi="Times New Roman" w:cs="Times New Roman"/>
                <w:kern w:val="0"/>
                <w:sz w:val="22"/>
              </w:rPr>
              <w:t>Warburg</w:t>
            </w:r>
            <w:r>
              <w:rPr>
                <w:rFonts w:ascii="Times New Roman" w:hAnsiTheme="minorEastAsia" w:cs="Times New Roman"/>
                <w:kern w:val="0"/>
                <w:sz w:val="22"/>
              </w:rPr>
              <w:t>效应、</w:t>
            </w:r>
            <w:r>
              <w:rPr>
                <w:rFonts w:ascii="Times New Roman" w:hAnsi="Times New Roman" w:cs="Times New Roman"/>
                <w:kern w:val="0"/>
                <w:sz w:val="22"/>
              </w:rPr>
              <w:t>EPR</w:t>
            </w:r>
            <w:r>
              <w:rPr>
                <w:rFonts w:ascii="Times New Roman" w:hAnsiTheme="minorEastAsia" w:cs="Times New Roman"/>
                <w:kern w:val="0"/>
                <w:sz w:val="22"/>
              </w:rPr>
              <w:t>（有效渗透性保留）效应），并且在加热至</w:t>
            </w:r>
            <w:r>
              <w:rPr>
                <w:rFonts w:ascii="Times New Roman" w:hAnsi="Times New Roman" w:cs="Times New Roman"/>
                <w:kern w:val="0"/>
                <w:sz w:val="22"/>
              </w:rPr>
              <w:t>46</w:t>
            </w:r>
            <w:r>
              <w:rPr>
                <w:rFonts w:ascii="Times New Roman" w:hAnsiTheme="minorEastAsia" w:cs="Times New Roman"/>
                <w:kern w:val="0"/>
                <w:sz w:val="22"/>
              </w:rPr>
              <w:t>℃</w:t>
            </w:r>
            <w:r>
              <w:rPr>
                <w:rFonts w:ascii="Times New Roman" w:hAnsiTheme="minorEastAsia" w:cs="Times New Roman"/>
                <w:kern w:val="0"/>
                <w:sz w:val="22"/>
              </w:rPr>
              <w:t>时，所有癌细胞的细胞膜会爆裂。含有葡萄糖的</w:t>
            </w:r>
            <w:r>
              <w:rPr>
                <w:rFonts w:ascii="Times New Roman" w:hAnsi="Times New Roman" w:cs="Times New Roman"/>
                <w:kern w:val="0"/>
                <w:sz w:val="22"/>
              </w:rPr>
              <w:t>SaNP</w:t>
            </w:r>
            <w:r>
              <w:rPr>
                <w:rFonts w:ascii="Times New Roman" w:hAnsiTheme="minorEastAsia" w:cs="Times New Roman"/>
                <w:kern w:val="0"/>
                <w:sz w:val="22"/>
              </w:rPr>
              <w:t>使用葡萄糖作为导航机制使其附着在癌细胞上，比附着在正常细胞上多</w:t>
            </w:r>
            <w:r>
              <w:rPr>
                <w:rFonts w:ascii="Times New Roman" w:hAnsi="Times New Roman" w:cs="Times New Roman"/>
                <w:kern w:val="0"/>
                <w:sz w:val="22"/>
              </w:rPr>
              <w:t>28</w:t>
            </w:r>
            <w:r>
              <w:rPr>
                <w:rFonts w:ascii="Times New Roman" w:hAnsiTheme="minorEastAsia" w:cs="Times New Roman"/>
                <w:kern w:val="0"/>
                <w:sz w:val="22"/>
              </w:rPr>
              <w:t>倍。接触</w:t>
            </w:r>
            <w:r>
              <w:rPr>
                <w:rFonts w:ascii="Times New Roman" w:hAnsi="Times New Roman" w:cs="Times New Roman"/>
                <w:kern w:val="0"/>
                <w:sz w:val="22"/>
              </w:rPr>
              <w:t>RF</w:t>
            </w:r>
            <w:r>
              <w:rPr>
                <w:rFonts w:ascii="Times New Roman" w:hAnsiTheme="minorEastAsia" w:cs="Times New Roman"/>
                <w:kern w:val="0"/>
                <w:sz w:val="22"/>
              </w:rPr>
              <w:t>能量（非电离辐射）时，</w:t>
            </w:r>
            <w:r>
              <w:rPr>
                <w:rFonts w:ascii="Times New Roman" w:hAnsi="Times New Roman" w:cs="Times New Roman"/>
                <w:kern w:val="0"/>
                <w:sz w:val="22"/>
              </w:rPr>
              <w:t>SaNP</w:t>
            </w:r>
            <w:r>
              <w:rPr>
                <w:rFonts w:ascii="Times New Roman" w:hAnsiTheme="minorEastAsia" w:cs="Times New Roman"/>
                <w:kern w:val="0"/>
                <w:sz w:val="22"/>
              </w:rPr>
              <w:t>吸收该能量，以便在导致癌细胞膜破坏的预定温度（</w:t>
            </w:r>
            <w:r>
              <w:rPr>
                <w:rFonts w:ascii="Times New Roman" w:hAnsi="Times New Roman" w:cs="Times New Roman"/>
                <w:kern w:val="0"/>
                <w:sz w:val="22"/>
              </w:rPr>
              <w:t>50</w:t>
            </w:r>
            <w:r>
              <w:rPr>
                <w:rFonts w:ascii="Times New Roman" w:hAnsiTheme="minorEastAsia" w:cs="Times New Roman"/>
                <w:kern w:val="0"/>
                <w:sz w:val="22"/>
              </w:rPr>
              <w:t>℃</w:t>
            </w:r>
            <w:r>
              <w:rPr>
                <w:rFonts w:ascii="Times New Roman" w:hAnsiTheme="minorEastAsia" w:cs="Times New Roman"/>
                <w:kern w:val="0"/>
                <w:sz w:val="22"/>
              </w:rPr>
              <w:t>）下实现相变。临床前试验已经证明，</w:t>
            </w:r>
            <w:r>
              <w:rPr>
                <w:rFonts w:ascii="Times New Roman" w:hAnsi="Times New Roman" w:cs="Times New Roman"/>
                <w:kern w:val="0"/>
                <w:sz w:val="22"/>
              </w:rPr>
              <w:t>SaNP</w:t>
            </w:r>
            <w:r>
              <w:rPr>
                <w:rFonts w:ascii="Times New Roman" w:hAnsiTheme="minorEastAsia" w:cs="Times New Roman"/>
                <w:kern w:val="0"/>
                <w:sz w:val="22"/>
              </w:rPr>
              <w:t>对正常细胞无毒，且与目前的常规化疗和放射治疗相比，没有副作用。</w:t>
            </w:r>
            <w:r>
              <w:rPr>
                <w:rFonts w:ascii="Times New Roman" w:hAnsi="Times New Roman" w:cs="Times New Roman"/>
                <w:kern w:val="0"/>
                <w:sz w:val="22"/>
              </w:rPr>
              <w:t>SaNP</w:t>
            </w:r>
            <w:r>
              <w:rPr>
                <w:rFonts w:ascii="Times New Roman" w:hAnsiTheme="minorEastAsia" w:cs="Times New Roman"/>
                <w:kern w:val="0"/>
                <w:sz w:val="22"/>
              </w:rPr>
              <w:t>对癌症肿瘤和转移瘤有效，而癌症肿瘤和转移瘤是</w:t>
            </w:r>
            <w:r>
              <w:rPr>
                <w:rFonts w:ascii="Times New Roman" w:hAnsi="Times New Roman" w:cs="Times New Roman"/>
                <w:kern w:val="0"/>
                <w:sz w:val="22"/>
              </w:rPr>
              <w:t>PCT</w:t>
            </w:r>
            <w:r>
              <w:rPr>
                <w:rFonts w:ascii="Times New Roman" w:hAnsiTheme="minorEastAsia" w:cs="Times New Roman"/>
                <w:kern w:val="0"/>
                <w:sz w:val="22"/>
              </w:rPr>
              <w:t>等目前的诊断设备无法诊断的。技术原理是将一种外层是黄金的纳米颗粒注入到血液中，使其进入到肿瘤细胞外膜，当癌细胞周围积聚了足够的热量时，身体接收非剥脱性和非侵入</w:t>
            </w:r>
            <w:r>
              <w:rPr>
                <w:rFonts w:ascii="Times New Roman" w:hAnsiTheme="minorEastAsia" w:cs="Times New Roman"/>
                <w:kern w:val="0"/>
                <w:sz w:val="22"/>
              </w:rPr>
              <w:lastRenderedPageBreak/>
              <w:t>性的</w:t>
            </w:r>
            <w:r>
              <w:rPr>
                <w:rFonts w:ascii="Times New Roman" w:hAnsi="Times New Roman" w:cs="Times New Roman"/>
                <w:kern w:val="0"/>
                <w:sz w:val="22"/>
              </w:rPr>
              <w:t>RF</w:t>
            </w:r>
            <w:r>
              <w:rPr>
                <w:rFonts w:ascii="Times New Roman" w:hAnsiTheme="minorEastAsia" w:cs="Times New Roman"/>
                <w:kern w:val="0"/>
                <w:sz w:val="22"/>
              </w:rPr>
              <w:t>能量辐射，当达到</w:t>
            </w:r>
            <w:r>
              <w:rPr>
                <w:rFonts w:ascii="Times New Roman" w:hAnsi="Times New Roman" w:cs="Times New Roman"/>
                <w:kern w:val="0"/>
                <w:sz w:val="22"/>
              </w:rPr>
              <w:t>PCM</w:t>
            </w:r>
            <w:r>
              <w:rPr>
                <w:rFonts w:ascii="Times New Roman" w:hAnsiTheme="minorEastAsia" w:cs="Times New Roman"/>
                <w:kern w:val="0"/>
                <w:sz w:val="22"/>
              </w:rPr>
              <w:t>预</w:t>
            </w:r>
            <w:r>
              <w:rPr>
                <w:rFonts w:ascii="Times New Roman" w:hAnsiTheme="minorEastAsia" w:cs="Times New Roman"/>
                <w:kern w:val="0"/>
                <w:sz w:val="22"/>
              </w:rPr>
              <w:t>定温度时，癌细胞膜被破坏。</w:t>
            </w:r>
          </w:p>
        </w:tc>
        <w:tc>
          <w:tcPr>
            <w:tcW w:w="3193" w:type="dxa"/>
            <w:vAlign w:val="center"/>
          </w:tcPr>
          <w:p w:rsidR="00A91F3A" w:rsidRDefault="007602A6">
            <w:pPr>
              <w:jc w:val="center"/>
              <w:rPr>
                <w:rFonts w:ascii="Times New Roman" w:hAnsi="Times New Roman" w:cs="Times New Roman"/>
                <w:kern w:val="0"/>
                <w:sz w:val="22"/>
              </w:rPr>
            </w:pPr>
            <w:r>
              <w:rPr>
                <w:rFonts w:ascii="Times New Roman" w:hAnsiTheme="minorEastAsia" w:cs="Times New Roman"/>
                <w:kern w:val="0"/>
                <w:sz w:val="22"/>
              </w:rPr>
              <w:lastRenderedPageBreak/>
              <w:t>开始在美国</w:t>
            </w:r>
            <w:r>
              <w:rPr>
                <w:rFonts w:ascii="Times New Roman" w:hAnsi="Times New Roman" w:cs="Times New Roman"/>
                <w:kern w:val="0"/>
                <w:sz w:val="22"/>
              </w:rPr>
              <w:t>FDA</w:t>
            </w:r>
            <w:r>
              <w:rPr>
                <w:rFonts w:ascii="Times New Roman" w:hAnsiTheme="minorEastAsia" w:cs="Times New Roman"/>
                <w:kern w:val="0"/>
                <w:sz w:val="22"/>
              </w:rPr>
              <w:t>的人体实验，目前没有销售。估值</w:t>
            </w:r>
            <w:r>
              <w:rPr>
                <w:rFonts w:ascii="Times New Roman" w:hAnsi="Times New Roman" w:cs="Times New Roman"/>
                <w:kern w:val="0"/>
                <w:sz w:val="22"/>
              </w:rPr>
              <w:t>6500</w:t>
            </w:r>
            <w:r>
              <w:rPr>
                <w:rFonts w:ascii="Times New Roman" w:hAnsiTheme="minorEastAsia" w:cs="Times New Roman"/>
                <w:kern w:val="0"/>
                <w:sz w:val="22"/>
              </w:rPr>
              <w:t>万美金。希望寻找投资和中国市场合作伙伴。</w:t>
            </w:r>
          </w:p>
        </w:tc>
      </w:tr>
      <w:tr w:rsidR="00A91F3A">
        <w:trPr>
          <w:trHeight w:val="702"/>
          <w:jc w:val="center"/>
        </w:trPr>
        <w:tc>
          <w:tcPr>
            <w:tcW w:w="848" w:type="dxa"/>
            <w:vAlign w:val="center"/>
          </w:tcPr>
          <w:p w:rsidR="00A91F3A" w:rsidRDefault="007602A6">
            <w:pPr>
              <w:jc w:val="center"/>
              <w:rPr>
                <w:rFonts w:ascii="Times New Roman" w:hAnsi="Times New Roman" w:cs="Times New Roman"/>
                <w:b/>
                <w:sz w:val="22"/>
              </w:rPr>
            </w:pPr>
            <w:r>
              <w:rPr>
                <w:rFonts w:ascii="Times New Roman" w:hAnsi="Times New Roman" w:cs="Times New Roman"/>
                <w:b/>
                <w:sz w:val="22"/>
              </w:rPr>
              <w:lastRenderedPageBreak/>
              <w:t>M</w:t>
            </w:r>
            <w:r>
              <w:rPr>
                <w:rFonts w:ascii="Times New Roman" w:hAnsi="Times New Roman" w:cs="Times New Roman" w:hint="eastAsia"/>
                <w:b/>
                <w:sz w:val="22"/>
              </w:rPr>
              <w:t>7</w:t>
            </w:r>
          </w:p>
        </w:tc>
        <w:tc>
          <w:tcPr>
            <w:tcW w:w="1665" w:type="dxa"/>
            <w:vAlign w:val="center"/>
          </w:tcPr>
          <w:p w:rsidR="00A91F3A" w:rsidRDefault="007602A6">
            <w:pPr>
              <w:jc w:val="center"/>
            </w:pPr>
            <w:r>
              <w:t>OrthoKinematica</w:t>
            </w:r>
          </w:p>
        </w:tc>
        <w:tc>
          <w:tcPr>
            <w:tcW w:w="1518" w:type="dxa"/>
            <w:vAlign w:val="center"/>
          </w:tcPr>
          <w:p w:rsidR="00A91F3A" w:rsidRDefault="007602A6">
            <w:pPr>
              <w:jc w:val="center"/>
              <w:rPr>
                <w:rFonts w:ascii="Times New Roman" w:hAnsi="Times New Roman" w:cs="Times New Roman"/>
                <w:sz w:val="22"/>
              </w:rPr>
            </w:pPr>
            <w:r>
              <w:rPr>
                <w:rFonts w:ascii="Times New Roman" w:hAnsiTheme="minorEastAsia" w:cs="Times New Roman"/>
                <w:sz w:val="22"/>
              </w:rPr>
              <w:t>人造椎间盘</w:t>
            </w:r>
          </w:p>
        </w:tc>
        <w:tc>
          <w:tcPr>
            <w:tcW w:w="7726" w:type="dxa"/>
            <w:vAlign w:val="center"/>
          </w:tcPr>
          <w:p w:rsidR="00A91F3A" w:rsidRDefault="007602A6">
            <w:pPr>
              <w:jc w:val="left"/>
              <w:rPr>
                <w:rFonts w:ascii="Times New Roman" w:hAnsiTheme="minorEastAsia" w:cs="Times New Roman"/>
                <w:kern w:val="0"/>
                <w:sz w:val="22"/>
              </w:rPr>
            </w:pPr>
            <w:r>
              <w:rPr>
                <w:rFonts w:ascii="宋体" w:eastAsia="宋体" w:hAnsi="宋体" w:cs="宋体" w:hint="eastAsia"/>
                <w:kern w:val="0"/>
                <w:sz w:val="22"/>
              </w:rPr>
              <w:t>目前市场</w:t>
            </w:r>
            <w:r>
              <w:rPr>
                <w:rFonts w:ascii="Times New Roman" w:hAnsiTheme="minorEastAsia" w:cs="Times New Roman"/>
                <w:kern w:val="0"/>
                <w:sz w:val="22"/>
              </w:rPr>
              <w:t>唯</w:t>
            </w:r>
            <w:r>
              <w:rPr>
                <w:rFonts w:ascii="宋体" w:eastAsia="宋体" w:hAnsi="宋体" w:cs="宋体" w:hint="eastAsia"/>
                <w:kern w:val="0"/>
                <w:sz w:val="22"/>
              </w:rPr>
              <w:t>一</w:t>
            </w:r>
            <w:r>
              <w:rPr>
                <w:rFonts w:ascii="Times New Roman" w:hAnsiTheme="minorEastAsia" w:cs="Times New Roman"/>
                <w:kern w:val="0"/>
                <w:sz w:val="22"/>
              </w:rPr>
              <w:t>安全，创新，有效和耐用的脊柱植</w:t>
            </w:r>
            <w:r>
              <w:rPr>
                <w:rFonts w:ascii="宋体" w:eastAsia="宋体" w:hAnsi="宋体" w:cs="宋体" w:hint="eastAsia"/>
                <w:kern w:val="0"/>
                <w:sz w:val="22"/>
              </w:rPr>
              <w:t>入物解决方案</w:t>
            </w:r>
            <w:r>
              <w:rPr>
                <w:rFonts w:ascii="Times New Roman" w:hAnsi="Times New Roman" w:cs="Times New Roman" w:hint="eastAsia"/>
                <w:kern w:val="0"/>
                <w:sz w:val="22"/>
              </w:rPr>
              <w:t>，</w:t>
            </w:r>
            <w:r>
              <w:rPr>
                <w:rFonts w:ascii="Times New Roman" w:hAnsiTheme="minorEastAsia" w:cs="Times New Roman"/>
                <w:kern w:val="0"/>
                <w:sz w:val="22"/>
              </w:rPr>
              <w:t>在整个运动范围（</w:t>
            </w:r>
            <w:r>
              <w:rPr>
                <w:rFonts w:ascii="Times New Roman" w:hAnsi="Times New Roman" w:cs="Times New Roman"/>
                <w:kern w:val="0"/>
                <w:sz w:val="22"/>
              </w:rPr>
              <w:t>ROM</w:t>
            </w:r>
            <w:r>
              <w:rPr>
                <w:rFonts w:ascii="Times New Roman" w:hAnsiTheme="minorEastAsia" w:cs="Times New Roman"/>
                <w:kern w:val="0"/>
                <w:sz w:val="22"/>
              </w:rPr>
              <w:t>）中完全模拟天然颈椎间盘功能</w:t>
            </w:r>
            <w:r>
              <w:rPr>
                <w:rFonts w:ascii="Times New Roman" w:hAnsiTheme="minorEastAsia" w:cs="Times New Roman" w:hint="eastAsia"/>
                <w:kern w:val="0"/>
                <w:sz w:val="22"/>
              </w:rPr>
              <w:t>。</w:t>
            </w:r>
            <w:r>
              <w:rPr>
                <w:rFonts w:ascii="Times New Roman" w:hAnsiTheme="minorEastAsia" w:cs="Times New Roman"/>
                <w:kern w:val="0"/>
                <w:sz w:val="22"/>
              </w:rPr>
              <w:t>在美欧、中国、日本等国家批准</w:t>
            </w:r>
            <w:r>
              <w:rPr>
                <w:rFonts w:ascii="Times New Roman" w:hAnsi="Times New Roman" w:cs="Times New Roman"/>
                <w:kern w:val="0"/>
                <w:sz w:val="22"/>
              </w:rPr>
              <w:t>2</w:t>
            </w:r>
            <w:r>
              <w:rPr>
                <w:rFonts w:ascii="Times New Roman" w:hAnsiTheme="minorEastAsia" w:cs="Times New Roman"/>
                <w:kern w:val="0"/>
                <w:sz w:val="22"/>
              </w:rPr>
              <w:t>项专利</w:t>
            </w:r>
            <w:r>
              <w:rPr>
                <w:rFonts w:ascii="Times New Roman" w:hAnsiTheme="minorEastAsia" w:cs="Times New Roman" w:hint="eastAsia"/>
                <w:kern w:val="0"/>
                <w:sz w:val="22"/>
              </w:rPr>
              <w:t>技术</w:t>
            </w:r>
            <w:r>
              <w:rPr>
                <w:rFonts w:ascii="Times New Roman" w:hAnsiTheme="minorEastAsia" w:cs="Times New Roman"/>
                <w:kern w:val="0"/>
                <w:sz w:val="22"/>
              </w:rPr>
              <w:t>。</w:t>
            </w:r>
            <w:r>
              <w:rPr>
                <w:rFonts w:ascii="Times New Roman" w:hAnsi="Times New Roman" w:cs="Times New Roman"/>
                <w:kern w:val="0"/>
                <w:sz w:val="22"/>
              </w:rPr>
              <w:t>43</w:t>
            </w:r>
            <w:r>
              <w:rPr>
                <w:rFonts w:ascii="Times New Roman" w:hAnsiTheme="minorEastAsia" w:cs="Times New Roman"/>
                <w:kern w:val="0"/>
                <w:sz w:val="22"/>
              </w:rPr>
              <w:t>名患者植</w:t>
            </w:r>
            <w:r>
              <w:rPr>
                <w:rFonts w:ascii="宋体" w:eastAsia="宋体" w:hAnsi="宋体" w:cs="宋体" w:hint="eastAsia"/>
                <w:kern w:val="0"/>
                <w:sz w:val="22"/>
              </w:rPr>
              <w:t>入我们的椎间盘，所有患者都获得了</w:t>
            </w:r>
            <w:r>
              <w:rPr>
                <w:rFonts w:ascii="Times New Roman" w:hAnsi="Times New Roman" w:cs="Times New Roman"/>
                <w:kern w:val="0"/>
                <w:sz w:val="22"/>
              </w:rPr>
              <w:t>100%</w:t>
            </w:r>
            <w:r>
              <w:rPr>
                <w:rFonts w:ascii="Times New Roman" w:hAnsiTheme="minorEastAsia" w:cs="Times New Roman"/>
                <w:kern w:val="0"/>
                <w:sz w:val="22"/>
              </w:rPr>
              <w:t>的成功。目前正在研发第</w:t>
            </w:r>
            <w:r>
              <w:rPr>
                <w:rFonts w:ascii="Times New Roman" w:hAnsi="Times New Roman" w:cs="Times New Roman"/>
                <w:kern w:val="0"/>
                <w:sz w:val="22"/>
              </w:rPr>
              <w:t>2</w:t>
            </w:r>
            <w:r>
              <w:rPr>
                <w:rFonts w:ascii="Times New Roman" w:hAnsiTheme="minorEastAsia" w:cs="Times New Roman"/>
                <w:kern w:val="0"/>
                <w:sz w:val="22"/>
              </w:rPr>
              <w:t>代产品，将使用更先进的材料。</w:t>
            </w:r>
          </w:p>
        </w:tc>
        <w:tc>
          <w:tcPr>
            <w:tcW w:w="3193" w:type="dxa"/>
            <w:vAlign w:val="center"/>
          </w:tcPr>
          <w:p w:rsidR="00A91F3A" w:rsidRDefault="007602A6">
            <w:pPr>
              <w:rPr>
                <w:rFonts w:ascii="Times New Roman" w:hAnsiTheme="minorEastAsia" w:cs="Times New Roman"/>
                <w:kern w:val="0"/>
                <w:sz w:val="22"/>
              </w:rPr>
            </w:pPr>
            <w:r>
              <w:rPr>
                <w:rFonts w:ascii="Times New Roman" w:hAnsiTheme="minorEastAsia" w:cs="Times New Roman"/>
                <w:kern w:val="0"/>
                <w:sz w:val="22"/>
              </w:rPr>
              <w:t>目前筹集资金</w:t>
            </w:r>
            <w:r>
              <w:rPr>
                <w:rFonts w:ascii="Times New Roman" w:hAnsi="Times New Roman" w:cs="Times New Roman"/>
                <w:kern w:val="0"/>
                <w:sz w:val="22"/>
              </w:rPr>
              <w:t>550</w:t>
            </w:r>
            <w:r>
              <w:rPr>
                <w:rFonts w:ascii="Times New Roman" w:hAnsiTheme="minorEastAsia" w:cs="Times New Roman"/>
                <w:kern w:val="0"/>
                <w:sz w:val="22"/>
              </w:rPr>
              <w:t>万美元，</w:t>
            </w:r>
            <w:r>
              <w:rPr>
                <w:rFonts w:ascii="Times New Roman" w:hAnsiTheme="minorEastAsia" w:cs="Times New Roman"/>
                <w:kern w:val="0"/>
                <w:sz w:val="22"/>
              </w:rPr>
              <w:t xml:space="preserve"> </w:t>
            </w:r>
          </w:p>
          <w:p w:rsidR="00A91F3A" w:rsidRDefault="007602A6">
            <w:pPr>
              <w:rPr>
                <w:rFonts w:ascii="Times New Roman" w:hAnsiTheme="minorEastAsia" w:cs="Times New Roman"/>
                <w:kern w:val="0"/>
                <w:sz w:val="22"/>
              </w:rPr>
            </w:pPr>
            <w:r>
              <w:rPr>
                <w:rFonts w:ascii="Times New Roman" w:hAnsiTheme="minorEastAsia" w:cs="Times New Roman" w:hint="eastAsia"/>
                <w:kern w:val="0"/>
                <w:sz w:val="22"/>
              </w:rPr>
              <w:t>1.</w:t>
            </w:r>
            <w:r>
              <w:rPr>
                <w:rFonts w:ascii="Times New Roman" w:hAnsiTheme="minorEastAsia" w:cs="Times New Roman"/>
                <w:kern w:val="0"/>
                <w:sz w:val="22"/>
              </w:rPr>
              <w:t>希望寻找中方投资</w:t>
            </w:r>
            <w:r>
              <w:rPr>
                <w:rFonts w:ascii="Times New Roman" w:hAnsi="Times New Roman" w:cs="Times New Roman"/>
                <w:kern w:val="0"/>
                <w:sz w:val="22"/>
              </w:rPr>
              <w:t>60-260</w:t>
            </w:r>
            <w:r>
              <w:rPr>
                <w:rFonts w:ascii="Times New Roman" w:hAnsiTheme="minorEastAsia" w:cs="Times New Roman"/>
                <w:kern w:val="0"/>
                <w:sz w:val="22"/>
              </w:rPr>
              <w:t>万美金，并</w:t>
            </w:r>
            <w:r>
              <w:rPr>
                <w:rFonts w:ascii="Times New Roman" w:hAnsiTheme="minorEastAsia" w:cs="Times New Roman" w:hint="eastAsia"/>
                <w:kern w:val="0"/>
                <w:sz w:val="22"/>
              </w:rPr>
              <w:t>申请办理市场</w:t>
            </w:r>
            <w:r>
              <w:rPr>
                <w:rFonts w:ascii="Times New Roman" w:hAnsiTheme="minorEastAsia" w:cs="Times New Roman"/>
                <w:kern w:val="0"/>
                <w:sz w:val="22"/>
              </w:rPr>
              <w:t>许可。</w:t>
            </w:r>
          </w:p>
          <w:p w:rsidR="00A91F3A" w:rsidRDefault="007602A6">
            <w:pPr>
              <w:rPr>
                <w:rFonts w:ascii="Times New Roman" w:hAnsiTheme="minorEastAsia" w:cs="Times New Roman"/>
                <w:kern w:val="0"/>
                <w:sz w:val="22"/>
              </w:rPr>
            </w:pPr>
            <w:r>
              <w:rPr>
                <w:rFonts w:ascii="Times New Roman" w:hAnsiTheme="minorEastAsia" w:cs="Times New Roman" w:hint="eastAsia"/>
                <w:kern w:val="0"/>
                <w:sz w:val="22"/>
              </w:rPr>
              <w:t>2.</w:t>
            </w:r>
            <w:r>
              <w:rPr>
                <w:rFonts w:ascii="Times New Roman" w:hAnsiTheme="minorEastAsia" w:cs="Times New Roman"/>
                <w:kern w:val="0"/>
                <w:sz w:val="22"/>
              </w:rPr>
              <w:t>投</w:t>
            </w:r>
            <w:r>
              <w:rPr>
                <w:rFonts w:ascii="Times New Roman" w:hAnsiTheme="minorEastAsia" w:cs="Times New Roman" w:hint="eastAsia"/>
                <w:kern w:val="0"/>
                <w:sz w:val="22"/>
              </w:rPr>
              <w:t>资</w:t>
            </w:r>
            <w:r>
              <w:rPr>
                <w:rFonts w:ascii="Times New Roman" w:hAnsi="Times New Roman" w:cs="Times New Roman"/>
                <w:kern w:val="0"/>
                <w:sz w:val="22"/>
              </w:rPr>
              <w:t>1500</w:t>
            </w:r>
            <w:r>
              <w:rPr>
                <w:rFonts w:ascii="Times New Roman" w:hAnsiTheme="minorEastAsia" w:cs="Times New Roman"/>
                <w:kern w:val="0"/>
                <w:sz w:val="22"/>
              </w:rPr>
              <w:t>万人民币用于</w:t>
            </w:r>
            <w:r>
              <w:rPr>
                <w:rFonts w:ascii="Times New Roman" w:hAnsi="Times New Roman" w:cs="Times New Roman"/>
                <w:kern w:val="0"/>
                <w:sz w:val="22"/>
              </w:rPr>
              <w:t>CFDA</w:t>
            </w:r>
            <w:r>
              <w:rPr>
                <w:rFonts w:ascii="Times New Roman" w:hAnsiTheme="minorEastAsia" w:cs="Times New Roman"/>
                <w:kern w:val="0"/>
                <w:sz w:val="22"/>
              </w:rPr>
              <w:t>认证，国内以及亚太地区的</w:t>
            </w:r>
            <w:r>
              <w:rPr>
                <w:rFonts w:ascii="Times New Roman" w:hAnsi="Times New Roman" w:cs="Times New Roman"/>
                <w:kern w:val="0"/>
                <w:sz w:val="22"/>
              </w:rPr>
              <w:t>S&amp;M</w:t>
            </w:r>
            <w:r>
              <w:rPr>
                <w:rFonts w:ascii="Times New Roman" w:hAnsiTheme="minorEastAsia" w:cs="Times New Roman"/>
                <w:kern w:val="0"/>
                <w:sz w:val="22"/>
              </w:rPr>
              <w:t>生产能力。</w:t>
            </w:r>
          </w:p>
          <w:p w:rsidR="00A91F3A" w:rsidRDefault="007602A6">
            <w:pPr>
              <w:rPr>
                <w:rFonts w:ascii="Times New Roman" w:hAnsi="Times New Roman" w:cs="Times New Roman"/>
                <w:sz w:val="22"/>
              </w:rPr>
            </w:pPr>
            <w:r>
              <w:rPr>
                <w:rFonts w:ascii="Times New Roman" w:hAnsiTheme="minorEastAsia" w:cs="Times New Roman" w:hint="eastAsia"/>
                <w:kern w:val="0"/>
                <w:sz w:val="22"/>
              </w:rPr>
              <w:t>3.</w:t>
            </w:r>
            <w:r>
              <w:rPr>
                <w:rFonts w:ascii="Times New Roman" w:hAnsiTheme="minorEastAsia" w:cs="Times New Roman"/>
                <w:kern w:val="0"/>
                <w:sz w:val="22"/>
              </w:rPr>
              <w:t>在中国生产及全球销售。</w:t>
            </w:r>
          </w:p>
        </w:tc>
      </w:tr>
      <w:tr w:rsidR="00A91F3A">
        <w:trPr>
          <w:trHeight w:val="1136"/>
          <w:jc w:val="center"/>
        </w:trPr>
        <w:tc>
          <w:tcPr>
            <w:tcW w:w="848" w:type="dxa"/>
            <w:vAlign w:val="center"/>
          </w:tcPr>
          <w:p w:rsidR="00A91F3A" w:rsidRDefault="007602A6">
            <w:pPr>
              <w:jc w:val="center"/>
              <w:rPr>
                <w:rFonts w:ascii="Times New Roman" w:hAnsi="Times New Roman" w:cs="Times New Roman"/>
                <w:b/>
                <w:sz w:val="22"/>
              </w:rPr>
            </w:pPr>
            <w:r>
              <w:rPr>
                <w:rFonts w:ascii="Times New Roman" w:hAnsi="Times New Roman" w:cs="Times New Roman"/>
                <w:b/>
                <w:sz w:val="22"/>
              </w:rPr>
              <w:t>M</w:t>
            </w:r>
            <w:r>
              <w:rPr>
                <w:rFonts w:ascii="Times New Roman" w:hAnsi="Times New Roman" w:cs="Times New Roman" w:hint="eastAsia"/>
                <w:b/>
                <w:sz w:val="22"/>
              </w:rPr>
              <w:t>8</w:t>
            </w:r>
          </w:p>
        </w:tc>
        <w:tc>
          <w:tcPr>
            <w:tcW w:w="1665" w:type="dxa"/>
            <w:vAlign w:val="center"/>
          </w:tcPr>
          <w:p w:rsidR="00A91F3A" w:rsidRDefault="007602A6">
            <w:pPr>
              <w:jc w:val="center"/>
            </w:pPr>
            <w:r>
              <w:t>PolyPid Ltd</w:t>
            </w:r>
          </w:p>
        </w:tc>
        <w:tc>
          <w:tcPr>
            <w:tcW w:w="1518" w:type="dxa"/>
            <w:vAlign w:val="center"/>
          </w:tcPr>
          <w:p w:rsidR="00A91F3A" w:rsidRDefault="007602A6">
            <w:pPr>
              <w:jc w:val="center"/>
              <w:rPr>
                <w:rFonts w:ascii="Times New Roman" w:hAnsi="Times New Roman" w:cs="Times New Roman"/>
                <w:sz w:val="22"/>
              </w:rPr>
            </w:pPr>
            <w:r>
              <w:rPr>
                <w:rFonts w:ascii="Times New Roman" w:hAnsiTheme="minorEastAsia" w:cs="Times New Roman"/>
                <w:sz w:val="22"/>
              </w:rPr>
              <w:t>快速高效预防及治疗局部感染的药物</w:t>
            </w:r>
          </w:p>
        </w:tc>
        <w:tc>
          <w:tcPr>
            <w:tcW w:w="7726" w:type="dxa"/>
            <w:vAlign w:val="center"/>
          </w:tcPr>
          <w:p w:rsidR="00A91F3A" w:rsidRDefault="007602A6">
            <w:pPr>
              <w:jc w:val="left"/>
              <w:rPr>
                <w:rFonts w:ascii="Times New Roman" w:hAnsi="Times New Roman" w:cs="Times New Roman"/>
                <w:kern w:val="0"/>
                <w:sz w:val="22"/>
              </w:rPr>
            </w:pPr>
            <w:r>
              <w:rPr>
                <w:rFonts w:ascii="Times New Roman" w:hAnsiTheme="minorEastAsia" w:cs="Times New Roman"/>
                <w:kern w:val="0"/>
                <w:sz w:val="22"/>
              </w:rPr>
              <w:t>基于</w:t>
            </w:r>
            <w:r>
              <w:rPr>
                <w:rFonts w:ascii="Times New Roman" w:hAnsi="Times New Roman" w:cs="Times New Roman"/>
                <w:kern w:val="0"/>
                <w:sz w:val="22"/>
              </w:rPr>
              <w:t>PLEX™</w:t>
            </w:r>
            <w:r>
              <w:rPr>
                <w:rFonts w:ascii="Times New Roman" w:hAnsiTheme="minorEastAsia" w:cs="Times New Roman"/>
                <w:kern w:val="0"/>
                <w:sz w:val="22"/>
              </w:rPr>
              <w:t>技术提供安全的局部用药解决方案，具有</w:t>
            </w:r>
            <w:r>
              <w:rPr>
                <w:rFonts w:ascii="Times New Roman" w:hAnsiTheme="minorEastAsia" w:cs="Times New Roman" w:hint="eastAsia"/>
                <w:kern w:val="0"/>
                <w:sz w:val="22"/>
              </w:rPr>
              <w:t>显著</w:t>
            </w:r>
            <w:r>
              <w:rPr>
                <w:rFonts w:ascii="Times New Roman" w:hAnsiTheme="minorEastAsia" w:cs="Times New Roman"/>
                <w:kern w:val="0"/>
                <w:sz w:val="22"/>
              </w:rPr>
              <w:t>的医疗经济优势。</w:t>
            </w:r>
            <w:r>
              <w:rPr>
                <w:rFonts w:ascii="Times New Roman" w:hAnsiTheme="minorEastAsia" w:cs="Times New Roman" w:hint="eastAsia"/>
                <w:kern w:val="0"/>
                <w:sz w:val="22"/>
              </w:rPr>
              <w:t>目前第二大</w:t>
            </w:r>
            <w:r>
              <w:rPr>
                <w:rFonts w:ascii="Times New Roman" w:hAnsiTheme="minorEastAsia" w:cs="Times New Roman"/>
                <w:kern w:val="0"/>
                <w:sz w:val="22"/>
              </w:rPr>
              <w:t>感染</w:t>
            </w:r>
            <w:r>
              <w:rPr>
                <w:rFonts w:ascii="Times New Roman" w:hAnsiTheme="minorEastAsia" w:cs="Times New Roman" w:hint="eastAsia"/>
                <w:kern w:val="0"/>
                <w:sz w:val="22"/>
              </w:rPr>
              <w:t>爆发源头是</w:t>
            </w:r>
            <w:r>
              <w:rPr>
                <w:rFonts w:ascii="Times New Roman" w:hAnsiTheme="minorEastAsia" w:cs="Times New Roman"/>
                <w:kern w:val="0"/>
                <w:sz w:val="22"/>
              </w:rPr>
              <w:t>外科手术中的感染</w:t>
            </w:r>
            <w:r>
              <w:rPr>
                <w:rFonts w:ascii="Times New Roman" w:hAnsiTheme="minorEastAsia" w:cs="Times New Roman" w:hint="eastAsia"/>
                <w:kern w:val="0"/>
                <w:sz w:val="22"/>
              </w:rPr>
              <w:t>，</w:t>
            </w:r>
            <w:r>
              <w:rPr>
                <w:rFonts w:ascii="Times New Roman" w:hAnsiTheme="minorEastAsia" w:cs="Times New Roman"/>
                <w:kern w:val="0"/>
                <w:sz w:val="22"/>
              </w:rPr>
              <w:t>外科手术的感染对于患者的临床结果具有非常多的不利影响，增加患者的治疗负担，</w:t>
            </w:r>
            <w:r>
              <w:rPr>
                <w:rFonts w:ascii="Times New Roman" w:hAnsi="Times New Roman" w:cs="Times New Roman"/>
                <w:kern w:val="0"/>
                <w:sz w:val="22"/>
              </w:rPr>
              <w:t>D-PLEX</w:t>
            </w:r>
            <w:r>
              <w:rPr>
                <w:rFonts w:ascii="Times New Roman" w:hAnsiTheme="minorEastAsia" w:cs="Times New Roman"/>
                <w:kern w:val="0"/>
                <w:sz w:val="22"/>
              </w:rPr>
              <w:t>是一个可以高效解决此问题的办法。常用的抗生素</w:t>
            </w:r>
            <w:r>
              <w:rPr>
                <w:rFonts w:ascii="Times New Roman" w:hAnsiTheme="minorEastAsia" w:cs="Times New Roman" w:hint="eastAsia"/>
                <w:kern w:val="0"/>
                <w:sz w:val="22"/>
              </w:rPr>
              <w:t>给药</w:t>
            </w:r>
            <w:r>
              <w:rPr>
                <w:rFonts w:ascii="Times New Roman" w:hAnsiTheme="minorEastAsia" w:cs="Times New Roman"/>
                <w:kern w:val="0"/>
                <w:sz w:val="22"/>
              </w:rPr>
              <w:t>平台</w:t>
            </w:r>
            <w:r>
              <w:rPr>
                <w:rFonts w:ascii="Times New Roman" w:hAnsiTheme="minorEastAsia" w:cs="Times New Roman" w:hint="eastAsia"/>
                <w:kern w:val="0"/>
                <w:sz w:val="22"/>
              </w:rPr>
              <w:t>初始给药量很强并具有</w:t>
            </w:r>
            <w:r>
              <w:rPr>
                <w:rFonts w:ascii="Times New Roman" w:hAnsiTheme="minorEastAsia" w:cs="Times New Roman"/>
                <w:kern w:val="0"/>
                <w:sz w:val="22"/>
              </w:rPr>
              <w:t>潜在毒性，</w:t>
            </w:r>
            <w:r>
              <w:rPr>
                <w:rFonts w:ascii="Times New Roman" w:hAnsiTheme="minorEastAsia" w:cs="Times New Roman" w:hint="eastAsia"/>
                <w:kern w:val="0"/>
                <w:sz w:val="22"/>
              </w:rPr>
              <w:t>而后续有效</w:t>
            </w:r>
            <w:r>
              <w:rPr>
                <w:rFonts w:ascii="Times New Roman" w:hAnsiTheme="minorEastAsia" w:cs="Times New Roman"/>
                <w:kern w:val="0"/>
                <w:sz w:val="22"/>
              </w:rPr>
              <w:t>持续时间</w:t>
            </w:r>
            <w:r>
              <w:rPr>
                <w:rFonts w:ascii="Times New Roman" w:hAnsiTheme="minorEastAsia" w:cs="Times New Roman" w:hint="eastAsia"/>
                <w:kern w:val="0"/>
                <w:sz w:val="22"/>
              </w:rPr>
              <w:t>又</w:t>
            </w:r>
            <w:r>
              <w:rPr>
                <w:rFonts w:ascii="Times New Roman" w:hAnsiTheme="minorEastAsia" w:cs="Times New Roman"/>
                <w:kern w:val="0"/>
                <w:sz w:val="22"/>
              </w:rPr>
              <w:t>太短</w:t>
            </w:r>
            <w:r>
              <w:rPr>
                <w:rFonts w:ascii="Times New Roman" w:hAnsiTheme="minorEastAsia" w:cs="Times New Roman" w:hint="eastAsia"/>
                <w:kern w:val="0"/>
                <w:sz w:val="22"/>
              </w:rPr>
              <w:t>，给药过程</w:t>
            </w:r>
            <w:r>
              <w:rPr>
                <w:rFonts w:ascii="Times New Roman" w:hAnsiTheme="minorEastAsia" w:cs="Times New Roman"/>
                <w:kern w:val="0"/>
                <w:sz w:val="22"/>
              </w:rPr>
              <w:t>是非线性的，</w:t>
            </w:r>
            <w:r>
              <w:rPr>
                <w:rFonts w:ascii="Times New Roman" w:hAnsiTheme="minorEastAsia" w:cs="Times New Roman" w:hint="eastAsia"/>
                <w:kern w:val="0"/>
                <w:sz w:val="22"/>
              </w:rPr>
              <w:t>很难控制</w:t>
            </w:r>
            <w:r>
              <w:rPr>
                <w:rFonts w:ascii="Times New Roman" w:hAnsiTheme="minorEastAsia" w:cs="Times New Roman"/>
                <w:kern w:val="0"/>
                <w:sz w:val="22"/>
              </w:rPr>
              <w:t>。</w:t>
            </w:r>
            <w:r>
              <w:rPr>
                <w:rFonts w:ascii="Times New Roman" w:hAnsi="Times New Roman" w:cs="Times New Roman"/>
                <w:kern w:val="0"/>
                <w:sz w:val="22"/>
              </w:rPr>
              <w:t xml:space="preserve">D-Plex </w:t>
            </w:r>
            <w:r>
              <w:rPr>
                <w:rFonts w:ascii="Times New Roman" w:hAnsiTheme="minorEastAsia" w:cs="Times New Roman"/>
                <w:kern w:val="0"/>
                <w:sz w:val="22"/>
              </w:rPr>
              <w:t>技术可控制广谱多西环素的释放速率，在相当长的一段时期</w:t>
            </w:r>
            <w:r>
              <w:rPr>
                <w:rFonts w:ascii="Times New Roman" w:hAnsiTheme="minorEastAsia" w:cs="Times New Roman" w:hint="eastAsia"/>
                <w:kern w:val="0"/>
                <w:sz w:val="22"/>
              </w:rPr>
              <w:t>可使</w:t>
            </w:r>
            <w:r>
              <w:rPr>
                <w:rFonts w:ascii="Times New Roman" w:hAnsiTheme="minorEastAsia" w:cs="Times New Roman"/>
                <w:kern w:val="0"/>
                <w:sz w:val="22"/>
              </w:rPr>
              <w:t>药物</w:t>
            </w:r>
            <w:r>
              <w:rPr>
                <w:rFonts w:ascii="Times New Roman" w:hAnsiTheme="minorEastAsia" w:cs="Times New Roman" w:hint="eastAsia"/>
                <w:kern w:val="0"/>
                <w:sz w:val="22"/>
              </w:rPr>
              <w:t>局部</w:t>
            </w:r>
            <w:r>
              <w:rPr>
                <w:rFonts w:ascii="Times New Roman" w:hAnsiTheme="minorEastAsia" w:cs="Times New Roman"/>
                <w:kern w:val="0"/>
                <w:sz w:val="22"/>
              </w:rPr>
              <w:t>集中</w:t>
            </w:r>
            <w:r>
              <w:rPr>
                <w:rFonts w:ascii="Times New Roman" w:hAnsiTheme="minorEastAsia" w:cs="Times New Roman" w:hint="eastAsia"/>
                <w:kern w:val="0"/>
                <w:sz w:val="22"/>
              </w:rPr>
              <w:t>产生效力</w:t>
            </w:r>
            <w:r>
              <w:rPr>
                <w:rFonts w:ascii="Times New Roman" w:hAnsiTheme="minorEastAsia" w:cs="Times New Roman"/>
                <w:kern w:val="0"/>
                <w:sz w:val="22"/>
              </w:rPr>
              <w:t>。已有超过</w:t>
            </w:r>
            <w:r>
              <w:rPr>
                <w:rFonts w:ascii="Times New Roman" w:hAnsi="Times New Roman" w:cs="Times New Roman"/>
                <w:kern w:val="0"/>
                <w:sz w:val="22"/>
              </w:rPr>
              <w:t>90</w:t>
            </w:r>
            <w:r>
              <w:rPr>
                <w:rFonts w:ascii="Times New Roman" w:hAnsiTheme="minorEastAsia" w:cs="Times New Roman"/>
                <w:kern w:val="0"/>
                <w:sz w:val="22"/>
              </w:rPr>
              <w:t>名患者接受他们的感染产品治疗，证明其安全性和有效性，并成功消除了抗性细菌。目前正在美国和欧盟提交第三阶段试验的主要产品。</w:t>
            </w:r>
          </w:p>
        </w:tc>
        <w:tc>
          <w:tcPr>
            <w:tcW w:w="3193" w:type="dxa"/>
            <w:vAlign w:val="center"/>
          </w:tcPr>
          <w:p w:rsidR="00A91F3A" w:rsidRDefault="007602A6">
            <w:pPr>
              <w:jc w:val="center"/>
              <w:rPr>
                <w:rFonts w:ascii="Times New Roman" w:hAnsi="Times New Roman" w:cs="Times New Roman"/>
                <w:kern w:val="0"/>
                <w:sz w:val="22"/>
              </w:rPr>
            </w:pPr>
            <w:r>
              <w:rPr>
                <w:rFonts w:ascii="Times New Roman" w:hAnsiTheme="minorEastAsia" w:cs="Times New Roman"/>
                <w:kern w:val="0"/>
                <w:sz w:val="22"/>
              </w:rPr>
              <w:t>动物实验正在进行中，</w:t>
            </w:r>
            <w:r>
              <w:rPr>
                <w:rFonts w:ascii="Times New Roman" w:hAnsiTheme="minorEastAsia" w:cs="Times New Roman" w:hint="eastAsia"/>
                <w:kern w:val="0"/>
                <w:sz w:val="22"/>
              </w:rPr>
              <w:t>对</w:t>
            </w:r>
            <w:r>
              <w:rPr>
                <w:rFonts w:ascii="Times New Roman" w:hAnsiTheme="minorEastAsia" w:cs="Times New Roman"/>
                <w:kern w:val="0"/>
                <w:sz w:val="22"/>
              </w:rPr>
              <w:t>一例</w:t>
            </w:r>
            <w:r>
              <w:rPr>
                <w:rFonts w:ascii="Times New Roman" w:hAnsiTheme="minorEastAsia" w:cs="Times New Roman" w:hint="eastAsia"/>
                <w:kern w:val="0"/>
                <w:sz w:val="22"/>
              </w:rPr>
              <w:t>严重开放性骨折病人</w:t>
            </w:r>
            <w:r>
              <w:rPr>
                <w:rFonts w:ascii="Times New Roman" w:hAnsiTheme="minorEastAsia" w:cs="Times New Roman"/>
                <w:kern w:val="0"/>
                <w:sz w:val="22"/>
              </w:rPr>
              <w:t>人体试验</w:t>
            </w:r>
            <w:r>
              <w:rPr>
                <w:rFonts w:ascii="Times New Roman" w:hAnsiTheme="minorEastAsia" w:cs="Times New Roman" w:hint="eastAsia"/>
                <w:kern w:val="0"/>
                <w:sz w:val="22"/>
              </w:rPr>
              <w:t>结果无感染</w:t>
            </w:r>
            <w:r>
              <w:rPr>
                <w:rFonts w:ascii="Times New Roman" w:hAnsiTheme="minorEastAsia" w:cs="Times New Roman"/>
                <w:kern w:val="0"/>
                <w:sz w:val="22"/>
              </w:rPr>
              <w:t>，对于</w:t>
            </w:r>
            <w:r>
              <w:rPr>
                <w:rFonts w:ascii="Times New Roman" w:hAnsi="Times New Roman" w:cs="Times New Roman"/>
                <w:kern w:val="0"/>
                <w:sz w:val="22"/>
              </w:rPr>
              <w:t>CE</w:t>
            </w:r>
            <w:r>
              <w:rPr>
                <w:rFonts w:ascii="Times New Roman" w:hAnsiTheme="minorEastAsia" w:cs="Times New Roman"/>
                <w:kern w:val="0"/>
                <w:sz w:val="22"/>
              </w:rPr>
              <w:t>认证至关重要。目前没有销售</w:t>
            </w:r>
            <w:r>
              <w:rPr>
                <w:rFonts w:ascii="Times New Roman" w:hAnsi="Times New Roman" w:cs="Times New Roman"/>
                <w:kern w:val="0"/>
                <w:sz w:val="22"/>
              </w:rPr>
              <w:t>,</w:t>
            </w:r>
            <w:r>
              <w:rPr>
                <w:rFonts w:ascii="Times New Roman" w:hAnsiTheme="minorEastAsia" w:cs="Times New Roman"/>
                <w:kern w:val="0"/>
                <w:sz w:val="22"/>
              </w:rPr>
              <w:t>估值</w:t>
            </w:r>
            <w:r>
              <w:rPr>
                <w:rFonts w:ascii="Times New Roman" w:hAnsi="Times New Roman" w:cs="Times New Roman"/>
                <w:kern w:val="0"/>
                <w:sz w:val="22"/>
              </w:rPr>
              <w:t>800</w:t>
            </w:r>
            <w:r>
              <w:rPr>
                <w:rFonts w:ascii="Times New Roman" w:hAnsiTheme="minorEastAsia" w:cs="Times New Roman"/>
                <w:kern w:val="0"/>
                <w:sz w:val="22"/>
              </w:rPr>
              <w:t>万美金，希望寻找投资和中国市场合作伙伴。</w:t>
            </w:r>
          </w:p>
          <w:p w:rsidR="00A91F3A" w:rsidRDefault="00A91F3A">
            <w:pPr>
              <w:jc w:val="center"/>
              <w:rPr>
                <w:rFonts w:ascii="Times New Roman" w:hAnsi="Times New Roman" w:cs="Times New Roman"/>
                <w:sz w:val="22"/>
              </w:rPr>
            </w:pPr>
          </w:p>
        </w:tc>
      </w:tr>
      <w:tr w:rsidR="00A91F3A">
        <w:trPr>
          <w:trHeight w:val="547"/>
          <w:jc w:val="center"/>
        </w:trPr>
        <w:tc>
          <w:tcPr>
            <w:tcW w:w="848" w:type="dxa"/>
            <w:vAlign w:val="center"/>
          </w:tcPr>
          <w:p w:rsidR="00A91F3A" w:rsidRDefault="00A91F3A">
            <w:pPr>
              <w:jc w:val="center"/>
              <w:rPr>
                <w:rFonts w:ascii="Times New Roman" w:hAnsi="Times New Roman" w:cs="Times New Roman"/>
                <w:b/>
                <w:sz w:val="22"/>
              </w:rPr>
            </w:pPr>
          </w:p>
          <w:p w:rsidR="00A91F3A" w:rsidRDefault="007602A6">
            <w:pPr>
              <w:jc w:val="center"/>
              <w:rPr>
                <w:rFonts w:ascii="Times New Roman" w:hAnsi="Times New Roman" w:cs="Times New Roman"/>
                <w:b/>
                <w:sz w:val="22"/>
              </w:rPr>
            </w:pPr>
            <w:r>
              <w:rPr>
                <w:rFonts w:ascii="Times New Roman" w:hAnsi="Times New Roman" w:cs="Times New Roman"/>
                <w:b/>
                <w:sz w:val="22"/>
              </w:rPr>
              <w:t>M</w:t>
            </w:r>
            <w:r>
              <w:rPr>
                <w:rFonts w:ascii="Times New Roman" w:hAnsi="Times New Roman" w:cs="Times New Roman" w:hint="eastAsia"/>
                <w:b/>
                <w:sz w:val="22"/>
              </w:rPr>
              <w:t>9</w:t>
            </w:r>
          </w:p>
        </w:tc>
        <w:tc>
          <w:tcPr>
            <w:tcW w:w="1665" w:type="dxa"/>
            <w:vAlign w:val="center"/>
          </w:tcPr>
          <w:p w:rsidR="00A91F3A" w:rsidRDefault="007602A6">
            <w:pPr>
              <w:jc w:val="center"/>
            </w:pPr>
            <w:r>
              <w:t>Vectorious Medical Technologies</w:t>
            </w:r>
          </w:p>
        </w:tc>
        <w:tc>
          <w:tcPr>
            <w:tcW w:w="1518" w:type="dxa"/>
            <w:vAlign w:val="center"/>
          </w:tcPr>
          <w:p w:rsidR="00A91F3A" w:rsidRDefault="007602A6">
            <w:pPr>
              <w:rPr>
                <w:rFonts w:ascii="Times New Roman" w:hAnsi="Times New Roman" w:cs="Times New Roman"/>
                <w:sz w:val="22"/>
              </w:rPr>
            </w:pPr>
            <w:r>
              <w:rPr>
                <w:rFonts w:ascii="Times New Roman" w:hAnsiTheme="minorEastAsia" w:cs="Times New Roman"/>
                <w:sz w:val="22"/>
              </w:rPr>
              <w:t>心力衰竭监测的感官植入体</w:t>
            </w:r>
          </w:p>
          <w:p w:rsidR="00A91F3A" w:rsidRDefault="00A91F3A">
            <w:pPr>
              <w:rPr>
                <w:rFonts w:ascii="Times New Roman" w:hAnsi="Times New Roman" w:cs="Times New Roman"/>
                <w:sz w:val="22"/>
              </w:rPr>
            </w:pPr>
          </w:p>
        </w:tc>
        <w:tc>
          <w:tcPr>
            <w:tcW w:w="7726" w:type="dxa"/>
            <w:vAlign w:val="center"/>
          </w:tcPr>
          <w:p w:rsidR="00A91F3A" w:rsidRDefault="007602A6">
            <w:pPr>
              <w:jc w:val="left"/>
              <w:rPr>
                <w:rFonts w:ascii="Times New Roman" w:hAnsi="Times New Roman" w:cs="Times New Roman"/>
                <w:kern w:val="0"/>
                <w:sz w:val="22"/>
              </w:rPr>
            </w:pPr>
            <w:r>
              <w:rPr>
                <w:rFonts w:ascii="Times New Roman" w:hAnsiTheme="minorEastAsia" w:cs="Times New Roman"/>
                <w:kern w:val="0"/>
                <w:sz w:val="22"/>
              </w:rPr>
              <w:t>通过实现对心力衰竭患者的优化治疗，可以挽救数百万人的生命，该公司开发出了首个数字化、无引线、无电池的感官植入体，从心脏的左心房提供每日</w:t>
            </w:r>
            <w:r>
              <w:rPr>
                <w:rFonts w:ascii="Times New Roman" w:hAnsi="Times New Roman" w:cs="Times New Roman"/>
                <w:kern w:val="0"/>
                <w:sz w:val="22"/>
              </w:rPr>
              <w:t>“</w:t>
            </w:r>
            <w:r>
              <w:rPr>
                <w:rFonts w:ascii="Times New Roman" w:hAnsiTheme="minorEastAsia" w:cs="Times New Roman"/>
                <w:kern w:val="0"/>
                <w:sz w:val="22"/>
              </w:rPr>
              <w:t>按钮</w:t>
            </w:r>
            <w:r>
              <w:rPr>
                <w:rFonts w:ascii="Times New Roman" w:hAnsi="Times New Roman" w:cs="Times New Roman"/>
                <w:kern w:val="0"/>
                <w:sz w:val="22"/>
              </w:rPr>
              <w:t>”</w:t>
            </w:r>
            <w:r>
              <w:rPr>
                <w:rFonts w:ascii="Times New Roman" w:hAnsiTheme="minorEastAsia" w:cs="Times New Roman"/>
                <w:kern w:val="0"/>
                <w:sz w:val="22"/>
              </w:rPr>
              <w:t>读数。该系统实现了一种新颖的方法，用于长期植入式血液动力学监测，利用在微型感测和无线通信领域最先进的技术。我们使用具有强大进入壁垒的新型技术为现代医疗保健带来的最大挑战之一提供解决方案。</w:t>
            </w:r>
          </w:p>
        </w:tc>
        <w:tc>
          <w:tcPr>
            <w:tcW w:w="3193" w:type="dxa"/>
            <w:vAlign w:val="center"/>
          </w:tcPr>
          <w:p w:rsidR="00A91F3A" w:rsidRDefault="007602A6">
            <w:pPr>
              <w:jc w:val="center"/>
              <w:rPr>
                <w:rFonts w:ascii="Times New Roman" w:hAnsi="Times New Roman" w:cs="Times New Roman"/>
                <w:kern w:val="0"/>
                <w:sz w:val="22"/>
              </w:rPr>
            </w:pPr>
            <w:r>
              <w:rPr>
                <w:rFonts w:ascii="Times New Roman" w:hAnsiTheme="minorEastAsia" w:cs="Times New Roman"/>
                <w:kern w:val="0"/>
                <w:sz w:val="22"/>
              </w:rPr>
              <w:t>大型动物</w:t>
            </w:r>
            <w:r>
              <w:rPr>
                <w:rFonts w:ascii="Times New Roman" w:hAnsiTheme="minorEastAsia" w:cs="Times New Roman" w:hint="eastAsia"/>
                <w:kern w:val="0"/>
                <w:sz w:val="22"/>
              </w:rPr>
              <w:t>试验</w:t>
            </w:r>
            <w:r>
              <w:rPr>
                <w:rFonts w:ascii="Times New Roman" w:hAnsiTheme="minorEastAsia" w:cs="Times New Roman"/>
                <w:kern w:val="0"/>
                <w:sz w:val="22"/>
              </w:rPr>
              <w:t>得到</w:t>
            </w:r>
            <w:r>
              <w:rPr>
                <w:rFonts w:ascii="Times New Roman" w:hAnsiTheme="minorEastAsia" w:cs="Times New Roman" w:hint="eastAsia"/>
                <w:kern w:val="0"/>
                <w:sz w:val="22"/>
              </w:rPr>
              <w:t>有效性验证，</w:t>
            </w:r>
            <w:r>
              <w:rPr>
                <w:rFonts w:ascii="Times New Roman" w:hAnsiTheme="minorEastAsia" w:cs="Times New Roman"/>
                <w:kern w:val="0"/>
                <w:sz w:val="22"/>
              </w:rPr>
              <w:t>今年在西欧人体试验。目前市场无销售。</w:t>
            </w:r>
          </w:p>
          <w:p w:rsidR="00A91F3A" w:rsidRDefault="007602A6">
            <w:pPr>
              <w:jc w:val="center"/>
              <w:rPr>
                <w:rFonts w:ascii="Times New Roman" w:hAnsi="Times New Roman" w:cs="Times New Roman"/>
                <w:sz w:val="22"/>
              </w:rPr>
            </w:pPr>
            <w:r>
              <w:rPr>
                <w:rFonts w:ascii="Times New Roman" w:hAnsiTheme="minorEastAsia" w:cs="Times New Roman"/>
                <w:kern w:val="0"/>
                <w:sz w:val="22"/>
              </w:rPr>
              <w:t>估值</w:t>
            </w:r>
            <w:r>
              <w:rPr>
                <w:rFonts w:ascii="Times New Roman" w:hAnsi="Times New Roman" w:cs="Times New Roman"/>
                <w:kern w:val="0"/>
                <w:sz w:val="22"/>
              </w:rPr>
              <w:t>1600</w:t>
            </w:r>
            <w:r>
              <w:rPr>
                <w:rFonts w:ascii="Times New Roman" w:hAnsiTheme="minorEastAsia" w:cs="Times New Roman"/>
                <w:kern w:val="0"/>
                <w:sz w:val="22"/>
              </w:rPr>
              <w:t>万美金，希望寻找投资和中国市场合作伙伴。</w:t>
            </w:r>
          </w:p>
        </w:tc>
      </w:tr>
      <w:tr w:rsidR="00A91F3A">
        <w:trPr>
          <w:trHeight w:val="1136"/>
          <w:jc w:val="center"/>
        </w:trPr>
        <w:tc>
          <w:tcPr>
            <w:tcW w:w="848" w:type="dxa"/>
            <w:vAlign w:val="center"/>
          </w:tcPr>
          <w:p w:rsidR="00A91F3A" w:rsidRDefault="007602A6">
            <w:pPr>
              <w:jc w:val="center"/>
              <w:rPr>
                <w:rFonts w:ascii="Times New Roman" w:hAnsi="Times New Roman" w:cs="Times New Roman"/>
                <w:b/>
                <w:sz w:val="22"/>
              </w:rPr>
            </w:pPr>
            <w:r>
              <w:rPr>
                <w:rFonts w:ascii="Times New Roman" w:hAnsi="Times New Roman" w:cs="Times New Roman"/>
                <w:b/>
                <w:sz w:val="22"/>
              </w:rPr>
              <w:t>M1</w:t>
            </w:r>
            <w:r>
              <w:rPr>
                <w:rFonts w:ascii="Times New Roman" w:hAnsi="Times New Roman" w:cs="Times New Roman" w:hint="eastAsia"/>
                <w:b/>
                <w:sz w:val="22"/>
              </w:rPr>
              <w:t>0</w:t>
            </w:r>
          </w:p>
        </w:tc>
        <w:tc>
          <w:tcPr>
            <w:tcW w:w="1665" w:type="dxa"/>
            <w:vAlign w:val="center"/>
          </w:tcPr>
          <w:p w:rsidR="00A91F3A" w:rsidRDefault="007602A6">
            <w:pPr>
              <w:jc w:val="center"/>
            </w:pPr>
            <w:r>
              <w:t>ApiFix LTD</w:t>
            </w:r>
          </w:p>
        </w:tc>
        <w:tc>
          <w:tcPr>
            <w:tcW w:w="1518" w:type="dxa"/>
            <w:vAlign w:val="center"/>
          </w:tcPr>
          <w:p w:rsidR="00A91F3A" w:rsidRDefault="007602A6">
            <w:pPr>
              <w:rPr>
                <w:rFonts w:ascii="Times New Roman" w:hAnsi="Times New Roman" w:cs="Times New Roman"/>
                <w:sz w:val="22"/>
              </w:rPr>
            </w:pPr>
            <w:r>
              <w:rPr>
                <w:rFonts w:ascii="Times New Roman" w:hAnsiTheme="minorEastAsia" w:cs="Times New Roman"/>
                <w:sz w:val="22"/>
              </w:rPr>
              <w:t>脊柱侧弯的微创畸形非融合系统</w:t>
            </w:r>
          </w:p>
          <w:p w:rsidR="00A91F3A" w:rsidRDefault="00A91F3A">
            <w:pPr>
              <w:rPr>
                <w:rFonts w:ascii="Times New Roman" w:hAnsi="Times New Roman" w:cs="Times New Roman"/>
                <w:sz w:val="22"/>
              </w:rPr>
            </w:pPr>
          </w:p>
        </w:tc>
        <w:tc>
          <w:tcPr>
            <w:tcW w:w="7726" w:type="dxa"/>
            <w:vAlign w:val="center"/>
          </w:tcPr>
          <w:p w:rsidR="00A91F3A" w:rsidRDefault="007602A6">
            <w:pPr>
              <w:jc w:val="left"/>
              <w:rPr>
                <w:rFonts w:ascii="Times New Roman" w:hAnsi="Times New Roman" w:cs="Times New Roman"/>
                <w:sz w:val="22"/>
              </w:rPr>
            </w:pPr>
            <w:r>
              <w:rPr>
                <w:rFonts w:ascii="Times New Roman" w:hAnsiTheme="minorEastAsia" w:cs="Times New Roman"/>
                <w:sz w:val="22"/>
              </w:rPr>
              <w:lastRenderedPageBreak/>
              <w:t>为青少年特发性脊柱侧弯（</w:t>
            </w:r>
            <w:r>
              <w:rPr>
                <w:rFonts w:ascii="Times New Roman" w:hAnsi="Times New Roman" w:cs="Times New Roman"/>
                <w:sz w:val="22"/>
              </w:rPr>
              <w:t>AIS</w:t>
            </w:r>
            <w:r>
              <w:rPr>
                <w:rFonts w:ascii="Times New Roman" w:hAnsiTheme="minorEastAsia" w:cs="Times New Roman"/>
                <w:sz w:val="22"/>
              </w:rPr>
              <w:t>）患者开发了一种突破性的微创畸形非融合系统。该公司仅使用安装在专利多轴关节上的两个螺钉，并通过患者背部的小切口插入，从而缩短手术时间和恢复期，大幅度降低风险</w:t>
            </w:r>
            <w:r>
              <w:rPr>
                <w:rFonts w:ascii="Times New Roman" w:hAnsiTheme="minorEastAsia" w:cs="Times New Roman" w:hint="eastAsia"/>
                <w:sz w:val="22"/>
              </w:rPr>
              <w:t>和</w:t>
            </w:r>
            <w:r>
              <w:rPr>
                <w:rFonts w:ascii="Times New Roman" w:hAnsiTheme="minorEastAsia" w:cs="Times New Roman"/>
                <w:sz w:val="22"/>
              </w:rPr>
              <w:t>成本。手术超过</w:t>
            </w:r>
            <w:r>
              <w:rPr>
                <w:rFonts w:ascii="Times New Roman" w:hAnsi="Times New Roman" w:cs="Times New Roman"/>
                <w:sz w:val="22"/>
              </w:rPr>
              <w:t>150</w:t>
            </w:r>
            <w:r>
              <w:rPr>
                <w:rFonts w:ascii="Times New Roman" w:hAnsiTheme="minorEastAsia" w:cs="Times New Roman"/>
                <w:sz w:val="22"/>
              </w:rPr>
              <w:t>次，</w:t>
            </w:r>
            <w:r>
              <w:rPr>
                <w:rFonts w:ascii="Times New Roman" w:hAnsiTheme="minorEastAsia" w:cs="Times New Roman"/>
                <w:sz w:val="22"/>
              </w:rPr>
              <w:lastRenderedPageBreak/>
              <w:t>临床效果优异，患者和外科医生满意度高。是一家在巨大的脊柱市场足以改变游戏规则的公司。该公司经过验证的技术为患者，外科医生和投资者提供了一个独特的机会，使脊柱侧凸患者的生活更好。该公司已经处于商业阶段，并期待扩大其市场覆盖面，包括中国市场。</w:t>
            </w:r>
          </w:p>
        </w:tc>
        <w:tc>
          <w:tcPr>
            <w:tcW w:w="3193" w:type="dxa"/>
            <w:vAlign w:val="center"/>
          </w:tcPr>
          <w:p w:rsidR="00A91F3A" w:rsidRDefault="007602A6">
            <w:pPr>
              <w:jc w:val="center"/>
              <w:rPr>
                <w:rFonts w:ascii="Times New Roman" w:hAnsi="Times New Roman" w:cs="Times New Roman"/>
                <w:sz w:val="22"/>
              </w:rPr>
            </w:pPr>
            <w:r>
              <w:rPr>
                <w:rFonts w:ascii="Times New Roman" w:hAnsiTheme="minorEastAsia" w:cs="Times New Roman"/>
                <w:kern w:val="0"/>
                <w:sz w:val="22"/>
              </w:rPr>
              <w:lastRenderedPageBreak/>
              <w:t>已经筹集到</w:t>
            </w:r>
            <w:r>
              <w:rPr>
                <w:rFonts w:ascii="Times New Roman" w:hAnsi="Times New Roman" w:cs="Times New Roman"/>
                <w:kern w:val="0"/>
                <w:sz w:val="22"/>
              </w:rPr>
              <w:t>700</w:t>
            </w:r>
            <w:r>
              <w:rPr>
                <w:rFonts w:ascii="Times New Roman" w:hAnsiTheme="minorEastAsia" w:cs="Times New Roman"/>
                <w:kern w:val="0"/>
                <w:sz w:val="22"/>
              </w:rPr>
              <w:t>万美金，已经获得</w:t>
            </w:r>
            <w:r>
              <w:rPr>
                <w:rFonts w:ascii="Times New Roman" w:hAnsi="Times New Roman" w:cs="Times New Roman"/>
                <w:kern w:val="0"/>
                <w:sz w:val="22"/>
              </w:rPr>
              <w:t>CE</w:t>
            </w:r>
            <w:r>
              <w:rPr>
                <w:rFonts w:ascii="Times New Roman" w:hAnsiTheme="minorEastAsia" w:cs="Times New Roman"/>
                <w:kern w:val="0"/>
                <w:sz w:val="22"/>
              </w:rPr>
              <w:t>认证，</w:t>
            </w:r>
            <w:r>
              <w:rPr>
                <w:rFonts w:ascii="Times New Roman" w:hAnsi="Times New Roman" w:cs="Times New Roman"/>
                <w:kern w:val="0"/>
                <w:sz w:val="22"/>
              </w:rPr>
              <w:t>FDA</w:t>
            </w:r>
            <w:r>
              <w:rPr>
                <w:rFonts w:ascii="Times New Roman" w:hAnsiTheme="minorEastAsia" w:cs="Times New Roman"/>
                <w:kern w:val="0"/>
                <w:sz w:val="22"/>
              </w:rPr>
              <w:t>认证已经提</w:t>
            </w:r>
            <w:r>
              <w:rPr>
                <w:rFonts w:ascii="Times New Roman" w:hAnsiTheme="minorEastAsia" w:cs="Times New Roman"/>
                <w:kern w:val="0"/>
                <w:sz w:val="22"/>
              </w:rPr>
              <w:t>交，产品销往欧洲许多国家，即</w:t>
            </w:r>
            <w:r>
              <w:rPr>
                <w:rFonts w:ascii="Times New Roman" w:hAnsiTheme="minorEastAsia" w:cs="Times New Roman"/>
                <w:kern w:val="0"/>
                <w:sz w:val="22"/>
              </w:rPr>
              <w:lastRenderedPageBreak/>
              <w:t>将在加拿大和新加坡销售。估值</w:t>
            </w:r>
            <w:r>
              <w:rPr>
                <w:rFonts w:ascii="Times New Roman" w:hAnsi="Times New Roman" w:cs="Times New Roman"/>
                <w:kern w:val="0"/>
                <w:sz w:val="22"/>
              </w:rPr>
              <w:t>4000</w:t>
            </w:r>
            <w:r>
              <w:rPr>
                <w:rFonts w:ascii="Times New Roman" w:hAnsiTheme="minorEastAsia" w:cs="Times New Roman"/>
                <w:kern w:val="0"/>
                <w:sz w:val="22"/>
              </w:rPr>
              <w:t>万美金。希望寻找投资和中国市场合作伙。</w:t>
            </w:r>
          </w:p>
        </w:tc>
      </w:tr>
    </w:tbl>
    <w:p w:rsidR="00A91F3A" w:rsidRDefault="00A91F3A">
      <w:pPr>
        <w:rPr>
          <w:rFonts w:asciiTheme="minorEastAsia" w:hAnsiTheme="minorEastAsia" w:cs="Times New Roman"/>
          <w:sz w:val="22"/>
        </w:rPr>
      </w:pPr>
    </w:p>
    <w:sectPr w:rsidR="00A91F3A" w:rsidSect="00A91F3A">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602A6" w:rsidRDefault="007602A6" w:rsidP="00614004">
      <w:r>
        <w:separator/>
      </w:r>
    </w:p>
  </w:endnote>
  <w:endnote w:type="continuationSeparator" w:id="1">
    <w:p w:rsidR="007602A6" w:rsidRDefault="007602A6" w:rsidP="0061400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602A6" w:rsidRDefault="007602A6" w:rsidP="00614004">
      <w:r>
        <w:separator/>
      </w:r>
    </w:p>
  </w:footnote>
  <w:footnote w:type="continuationSeparator" w:id="1">
    <w:p w:rsidR="007602A6" w:rsidRDefault="007602A6" w:rsidP="0061400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10FBC"/>
    <w:rsid w:val="00017E21"/>
    <w:rsid w:val="00033BEE"/>
    <w:rsid w:val="00035E12"/>
    <w:rsid w:val="00052E8E"/>
    <w:rsid w:val="000B0B75"/>
    <w:rsid w:val="000D4BBA"/>
    <w:rsid w:val="000D6FAA"/>
    <w:rsid w:val="0010559B"/>
    <w:rsid w:val="001104D2"/>
    <w:rsid w:val="00110FBC"/>
    <w:rsid w:val="001224C5"/>
    <w:rsid w:val="00124E1B"/>
    <w:rsid w:val="001301D0"/>
    <w:rsid w:val="00157554"/>
    <w:rsid w:val="00162135"/>
    <w:rsid w:val="00170B2E"/>
    <w:rsid w:val="0017584A"/>
    <w:rsid w:val="00192B1D"/>
    <w:rsid w:val="001C0CEB"/>
    <w:rsid w:val="001D12E3"/>
    <w:rsid w:val="001E355F"/>
    <w:rsid w:val="001E7CD2"/>
    <w:rsid w:val="001F02D2"/>
    <w:rsid w:val="001F67DC"/>
    <w:rsid w:val="001F7D47"/>
    <w:rsid w:val="002031E0"/>
    <w:rsid w:val="00211676"/>
    <w:rsid w:val="00227CF7"/>
    <w:rsid w:val="00235D94"/>
    <w:rsid w:val="002529B0"/>
    <w:rsid w:val="00276BE1"/>
    <w:rsid w:val="00290D82"/>
    <w:rsid w:val="00297F53"/>
    <w:rsid w:val="002A45E8"/>
    <w:rsid w:val="002C72FE"/>
    <w:rsid w:val="002D4AD0"/>
    <w:rsid w:val="00320B1C"/>
    <w:rsid w:val="003245A8"/>
    <w:rsid w:val="0032498D"/>
    <w:rsid w:val="00340839"/>
    <w:rsid w:val="003426F1"/>
    <w:rsid w:val="00366E8F"/>
    <w:rsid w:val="00383A5A"/>
    <w:rsid w:val="00393736"/>
    <w:rsid w:val="00396B86"/>
    <w:rsid w:val="003A143A"/>
    <w:rsid w:val="003F10FD"/>
    <w:rsid w:val="003F7BC4"/>
    <w:rsid w:val="00401196"/>
    <w:rsid w:val="00426E97"/>
    <w:rsid w:val="00437026"/>
    <w:rsid w:val="004403C5"/>
    <w:rsid w:val="00451C2C"/>
    <w:rsid w:val="00453538"/>
    <w:rsid w:val="004557D6"/>
    <w:rsid w:val="00470E59"/>
    <w:rsid w:val="00493E64"/>
    <w:rsid w:val="00494B4D"/>
    <w:rsid w:val="004A4709"/>
    <w:rsid w:val="004B5993"/>
    <w:rsid w:val="004C1624"/>
    <w:rsid w:val="004D33C9"/>
    <w:rsid w:val="00524D61"/>
    <w:rsid w:val="00553F1D"/>
    <w:rsid w:val="00555AB0"/>
    <w:rsid w:val="00562CEA"/>
    <w:rsid w:val="00564154"/>
    <w:rsid w:val="005817AE"/>
    <w:rsid w:val="00587237"/>
    <w:rsid w:val="005B69FE"/>
    <w:rsid w:val="005C0C9D"/>
    <w:rsid w:val="005C2551"/>
    <w:rsid w:val="005E3EAE"/>
    <w:rsid w:val="005E4C03"/>
    <w:rsid w:val="005E6834"/>
    <w:rsid w:val="005F3DE2"/>
    <w:rsid w:val="00600172"/>
    <w:rsid w:val="00614004"/>
    <w:rsid w:val="00615E6F"/>
    <w:rsid w:val="00665D74"/>
    <w:rsid w:val="0069301B"/>
    <w:rsid w:val="006B5153"/>
    <w:rsid w:val="006C6863"/>
    <w:rsid w:val="006E216B"/>
    <w:rsid w:val="006F3CCF"/>
    <w:rsid w:val="0070080A"/>
    <w:rsid w:val="00707B17"/>
    <w:rsid w:val="007370C4"/>
    <w:rsid w:val="007602A6"/>
    <w:rsid w:val="00775350"/>
    <w:rsid w:val="00775427"/>
    <w:rsid w:val="00781CF9"/>
    <w:rsid w:val="0078354F"/>
    <w:rsid w:val="007A0D90"/>
    <w:rsid w:val="007A50E9"/>
    <w:rsid w:val="007A7AD6"/>
    <w:rsid w:val="007B37D5"/>
    <w:rsid w:val="007C40C0"/>
    <w:rsid w:val="007D418E"/>
    <w:rsid w:val="007D7C39"/>
    <w:rsid w:val="0080016D"/>
    <w:rsid w:val="00815FAF"/>
    <w:rsid w:val="00824066"/>
    <w:rsid w:val="00827C56"/>
    <w:rsid w:val="00840DFE"/>
    <w:rsid w:val="0084505F"/>
    <w:rsid w:val="00852A0F"/>
    <w:rsid w:val="0086567F"/>
    <w:rsid w:val="008700E3"/>
    <w:rsid w:val="008B3C50"/>
    <w:rsid w:val="008B6FCE"/>
    <w:rsid w:val="008B7185"/>
    <w:rsid w:val="008E5264"/>
    <w:rsid w:val="008E7DF3"/>
    <w:rsid w:val="008F7F5B"/>
    <w:rsid w:val="00930DEE"/>
    <w:rsid w:val="00954FAB"/>
    <w:rsid w:val="0096121F"/>
    <w:rsid w:val="009731B5"/>
    <w:rsid w:val="00974306"/>
    <w:rsid w:val="00992CB7"/>
    <w:rsid w:val="009B2291"/>
    <w:rsid w:val="009C3777"/>
    <w:rsid w:val="009C5AC4"/>
    <w:rsid w:val="009D5E54"/>
    <w:rsid w:val="009F029F"/>
    <w:rsid w:val="00A02846"/>
    <w:rsid w:val="00A1562E"/>
    <w:rsid w:val="00A2296E"/>
    <w:rsid w:val="00A50E6C"/>
    <w:rsid w:val="00A70304"/>
    <w:rsid w:val="00A723C8"/>
    <w:rsid w:val="00A72564"/>
    <w:rsid w:val="00A74751"/>
    <w:rsid w:val="00A91F3A"/>
    <w:rsid w:val="00A93DF9"/>
    <w:rsid w:val="00AB0331"/>
    <w:rsid w:val="00AB41F3"/>
    <w:rsid w:val="00AE1058"/>
    <w:rsid w:val="00AF0376"/>
    <w:rsid w:val="00B03A02"/>
    <w:rsid w:val="00B04942"/>
    <w:rsid w:val="00B25D2E"/>
    <w:rsid w:val="00B51BFE"/>
    <w:rsid w:val="00B6332D"/>
    <w:rsid w:val="00B74A0E"/>
    <w:rsid w:val="00B75423"/>
    <w:rsid w:val="00B85EF4"/>
    <w:rsid w:val="00BC43EC"/>
    <w:rsid w:val="00C21838"/>
    <w:rsid w:val="00C22964"/>
    <w:rsid w:val="00C23CD7"/>
    <w:rsid w:val="00C24FA3"/>
    <w:rsid w:val="00C512DF"/>
    <w:rsid w:val="00C65EFF"/>
    <w:rsid w:val="00C7499E"/>
    <w:rsid w:val="00C74E6B"/>
    <w:rsid w:val="00C85890"/>
    <w:rsid w:val="00C93A52"/>
    <w:rsid w:val="00CC2DF7"/>
    <w:rsid w:val="00CF44F2"/>
    <w:rsid w:val="00D22E2D"/>
    <w:rsid w:val="00D278F8"/>
    <w:rsid w:val="00D30B95"/>
    <w:rsid w:val="00D33EA2"/>
    <w:rsid w:val="00D34E28"/>
    <w:rsid w:val="00D466EC"/>
    <w:rsid w:val="00D62A81"/>
    <w:rsid w:val="00D7239B"/>
    <w:rsid w:val="00D80545"/>
    <w:rsid w:val="00D8446D"/>
    <w:rsid w:val="00D90AEA"/>
    <w:rsid w:val="00D918EC"/>
    <w:rsid w:val="00DA74E3"/>
    <w:rsid w:val="00DC6146"/>
    <w:rsid w:val="00E215D3"/>
    <w:rsid w:val="00E2280F"/>
    <w:rsid w:val="00E33E73"/>
    <w:rsid w:val="00E509C0"/>
    <w:rsid w:val="00E66399"/>
    <w:rsid w:val="00E736BA"/>
    <w:rsid w:val="00E82D86"/>
    <w:rsid w:val="00E9689E"/>
    <w:rsid w:val="00EB7698"/>
    <w:rsid w:val="00F11BC3"/>
    <w:rsid w:val="00F32880"/>
    <w:rsid w:val="00F356D1"/>
    <w:rsid w:val="00F74726"/>
    <w:rsid w:val="00FB4B9B"/>
    <w:rsid w:val="00FC2F12"/>
    <w:rsid w:val="00FC517C"/>
    <w:rsid w:val="00FE5690"/>
    <w:rsid w:val="00FE6C95"/>
    <w:rsid w:val="1FD97241"/>
    <w:rsid w:val="591506B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1F3A"/>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A91F3A"/>
    <w:pPr>
      <w:tabs>
        <w:tab w:val="center" w:pos="4153"/>
        <w:tab w:val="right" w:pos="8306"/>
      </w:tabs>
      <w:snapToGrid w:val="0"/>
      <w:jc w:val="left"/>
    </w:pPr>
    <w:rPr>
      <w:sz w:val="18"/>
      <w:szCs w:val="18"/>
    </w:rPr>
  </w:style>
  <w:style w:type="paragraph" w:styleId="a4">
    <w:name w:val="header"/>
    <w:basedOn w:val="a"/>
    <w:link w:val="Char0"/>
    <w:uiPriority w:val="99"/>
    <w:unhideWhenUsed/>
    <w:rsid w:val="00A91F3A"/>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59"/>
    <w:qFormat/>
    <w:rsid w:val="00A91F3A"/>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0">
    <w:name w:val="页眉 Char"/>
    <w:basedOn w:val="a0"/>
    <w:link w:val="a4"/>
    <w:uiPriority w:val="99"/>
    <w:rsid w:val="00A91F3A"/>
    <w:rPr>
      <w:sz w:val="18"/>
      <w:szCs w:val="18"/>
    </w:rPr>
  </w:style>
  <w:style w:type="character" w:customStyle="1" w:styleId="Char">
    <w:name w:val="页脚 Char"/>
    <w:basedOn w:val="a0"/>
    <w:link w:val="a3"/>
    <w:uiPriority w:val="99"/>
    <w:rsid w:val="00A91F3A"/>
    <w:rPr>
      <w:sz w:val="18"/>
      <w:szCs w:val="18"/>
    </w:rPr>
  </w:style>
  <w:style w:type="paragraph" w:customStyle="1" w:styleId="1">
    <w:name w:val="列出段落1"/>
    <w:basedOn w:val="a"/>
    <w:uiPriority w:val="34"/>
    <w:qFormat/>
    <w:rsid w:val="00A91F3A"/>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zjkjt.gov.cn/html/node05/seedoc.jsp?xwxh=1&amp;fjbh=4138&amp;tablename=2013%C4%EA%B5%DA%D2%BB%C5%FA%D6%D0%BF%C6%D4%BA%D4%BA%B5%D8%B6%D4%BD%D3%CF%EE%C4%BF%BB%E3%D7%DC%B1%ED"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C4F8E5D5-EFEE-4E95-842B-EC637FAEBA2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530</Words>
  <Characters>3021</Characters>
  <Application>Microsoft Office Word</Application>
  <DocSecurity>0</DocSecurity>
  <Lines>25</Lines>
  <Paragraphs>7</Paragraphs>
  <ScaleCrop>false</ScaleCrop>
  <Company/>
  <LinksUpToDate>false</LinksUpToDate>
  <CharactersWithSpaces>3544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test</dc:creator>
  <cp:lastModifiedBy>1</cp:lastModifiedBy>
  <cp:revision>4</cp:revision>
  <dcterms:created xsi:type="dcterms:W3CDTF">2017-08-29T06:33:00Z</dcterms:created>
  <dcterms:modified xsi:type="dcterms:W3CDTF">2017-10-18T03:09:00Z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